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BE0D6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微软雅黑" w:hAnsi="微软雅黑" w:eastAsia="微软雅黑" w:cs="微软雅黑"/>
          <w:caps w:val="0"/>
          <w:color w:val="000000"/>
          <w:spacing w:val="0"/>
          <w:sz w:val="36"/>
          <w:szCs w:val="36"/>
        </w:rPr>
      </w:pPr>
      <w:bookmarkStart w:id="0" w:name="_GoBack"/>
      <w:r>
        <w:rPr>
          <w:rStyle w:val="5"/>
          <w:rFonts w:hint="eastAsia" w:ascii="微软雅黑" w:hAnsi="微软雅黑" w:eastAsia="微软雅黑" w:cs="微软雅黑"/>
          <w:caps w:val="0"/>
          <w:color w:val="000000"/>
          <w:spacing w:val="0"/>
          <w:sz w:val="36"/>
          <w:szCs w:val="36"/>
          <w:shd w:val="clear" w:fill="FFFFFF"/>
        </w:rPr>
        <w:t>个人车位租赁合同</w:t>
      </w:r>
    </w:p>
    <w:bookmarkEnd w:id="0"/>
    <w:p w14:paraId="24B0690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甲方:</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，身份证号码：</w:t>
      </w:r>
    </w:p>
    <w:p w14:paraId="747B1F1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乙方：</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，身份证号码：</w:t>
      </w:r>
    </w:p>
    <w:p w14:paraId="6E8309D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甲方同意将其所有的本合同项下的停车位以下称本停车位由乙方有偿使用，乙方保证交纳相关费用并按要求使用本停车位。甲、乙双方经过友好协商，就停车位租赁事宜，达成如下合同，以兹信守。</w:t>
      </w:r>
    </w:p>
    <w:p w14:paraId="6479D70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第一条、本停车位位置及面积</w:t>
      </w:r>
    </w:p>
    <w:p w14:paraId="4DD59CB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本停车位位于</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xx 市 xx 路 x 号 xx 小区(以下简称本小区) 停车位(车位号码以开发商排序为准)。 该车位长</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米，宽</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米，左侧为□停车位/□墙体/□其他： ，右侧为□停车位/□墙体/</w:t>
      </w:r>
      <w:r>
        <w:rPr>
          <w:rFonts w:hint="eastAsia" w:ascii="微软雅黑" w:hAnsi="微软雅黑" w:eastAsia="微软雅黑" w:cs="微软雅黑"/>
          <w:i w:val="0"/>
          <w:caps w:val="0"/>
          <w:color w:val="000000"/>
          <w:spacing w:val="0"/>
          <w:sz w:val="24"/>
          <w:szCs w:val="24"/>
          <w:shd w:val="clear" w:fill="FFFFFF"/>
          <w:lang w:eastAsia="zh-CN"/>
        </w:rPr>
        <w:t>□</w:t>
      </w:r>
      <w:r>
        <w:rPr>
          <w:rFonts w:hint="eastAsia" w:ascii="微软雅黑" w:hAnsi="微软雅黑" w:eastAsia="微软雅黑" w:cs="微软雅黑"/>
          <w:i w:val="0"/>
          <w:caps w:val="0"/>
          <w:color w:val="000000"/>
          <w:spacing w:val="0"/>
          <w:sz w:val="24"/>
          <w:szCs w:val="24"/>
          <w:shd w:val="clear" w:fill="FFFFFF"/>
        </w:rPr>
        <w:t>其他： 适于停放车辆类型为小轿车。甲方应确保本停车位处于适租状态。</w:t>
      </w:r>
    </w:p>
    <w:p w14:paraId="2902F3E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第二条、租赁期限乙方租用本停车位期限为</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年，自</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年</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月</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日起至</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年</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月</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日止。在乙方向甲方支付全部本停车位租赁费后，甲方同意于</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年</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月</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日前，将本停车位交予乙方使用。</w:t>
      </w:r>
    </w:p>
    <w:p w14:paraId="2CBFE00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第三条、本停车位的租赁费及物业管理费</w:t>
      </w:r>
    </w:p>
    <w:p w14:paraId="622916B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1、车位租赁费</w:t>
      </w:r>
    </w:p>
    <w:p w14:paraId="75A34D9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(1)金额</w:t>
      </w:r>
    </w:p>
    <w:p w14:paraId="7B8EA98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乙方租赁本停车位每</w:t>
      </w:r>
      <w:r>
        <w:rPr>
          <w:rFonts w:hint="eastAsia" w:ascii="微软雅黑" w:hAnsi="微软雅黑" w:eastAsia="微软雅黑" w:cs="微软雅黑"/>
          <w:i w:val="0"/>
          <w:caps w:val="0"/>
          <w:color w:val="000000"/>
          <w:spacing w:val="0"/>
          <w:sz w:val="24"/>
          <w:szCs w:val="24"/>
          <w:shd w:val="clear" w:fill="FFFFFF"/>
          <w:lang w:eastAsia="zh-CN"/>
        </w:rPr>
        <w:t>一年</w:t>
      </w:r>
      <w:r>
        <w:rPr>
          <w:rFonts w:hint="eastAsia" w:ascii="微软雅黑" w:hAnsi="微软雅黑" w:eastAsia="微软雅黑" w:cs="微软雅黑"/>
          <w:i w:val="0"/>
          <w:caps w:val="0"/>
          <w:color w:val="000000"/>
          <w:spacing w:val="0"/>
          <w:sz w:val="24"/>
          <w:szCs w:val="24"/>
          <w:shd w:val="clear" w:fill="FFFFFF"/>
        </w:rPr>
        <w:t>应向甲方支付租赁费为人民币</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元(</w:t>
      </w:r>
      <w:r>
        <w:rPr>
          <w:rFonts w:hint="eastAsia" w:ascii="微软雅黑" w:hAnsi="微软雅黑" w:eastAsia="微软雅黑" w:cs="微软雅黑"/>
          <w:i w:val="0"/>
          <w:caps w:val="0"/>
          <w:color w:val="000000"/>
          <w:spacing w:val="0"/>
          <w:sz w:val="24"/>
          <w:szCs w:val="24"/>
          <w:shd w:val="clear" w:fill="FFFFFF"/>
          <w:lang w:val="en-US" w:eastAsia="zh-CN"/>
        </w:rPr>
        <w:t>大</w:t>
      </w:r>
      <w:r>
        <w:rPr>
          <w:rFonts w:hint="eastAsia" w:ascii="微软雅黑" w:hAnsi="微软雅黑" w:eastAsia="微软雅黑" w:cs="微软雅黑"/>
          <w:i w:val="0"/>
          <w:caps w:val="0"/>
          <w:color w:val="000000"/>
          <w:spacing w:val="0"/>
          <w:sz w:val="24"/>
          <w:szCs w:val="24"/>
          <w:shd w:val="clear" w:fill="FFFFFF"/>
        </w:rPr>
        <w:t xml:space="preserve">写 </w:t>
      </w:r>
      <w:r>
        <w:rPr>
          <w:rFonts w:hint="eastAsia" w:ascii="微软雅黑" w:hAnsi="微软雅黑" w:eastAsia="微软雅黑" w:cs="微软雅黑"/>
          <w:i w:val="0"/>
          <w:caps w:val="0"/>
          <w:color w:val="000000"/>
          <w:spacing w:val="0"/>
          <w:sz w:val="24"/>
          <w:szCs w:val="24"/>
          <w:shd w:val="clear" w:fill="FFFFFF"/>
          <w:lang w:val="en-US" w:eastAsia="zh-CN"/>
        </w:rPr>
        <w:t xml:space="preserve">    </w:t>
      </w:r>
      <w:r>
        <w:rPr>
          <w:rFonts w:hint="eastAsia" w:ascii="微软雅黑" w:hAnsi="微软雅黑" w:eastAsia="微软雅黑" w:cs="微软雅黑"/>
          <w:i w:val="0"/>
          <w:caps w:val="0"/>
          <w:color w:val="000000"/>
          <w:spacing w:val="0"/>
          <w:sz w:val="24"/>
          <w:szCs w:val="24"/>
          <w:shd w:val="clear" w:fill="FFFFFF"/>
        </w:rPr>
        <w:t xml:space="preserve"> 元)。该租赁费□包含/□不包含本小区物业管理单位收取的停车管理费。</w:t>
      </w:r>
    </w:p>
    <w:p w14:paraId="4254D86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(2)交付期限及方式</w:t>
      </w:r>
    </w:p>
    <w:p w14:paraId="7C187FC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乙方应于本合同签订之日一次性向甲方全额交付本年度</w:t>
      </w:r>
      <w:r>
        <w:rPr>
          <w:rFonts w:hint="eastAsia" w:ascii="微软雅黑" w:hAnsi="微软雅黑" w:eastAsia="微软雅黑" w:cs="微软雅黑"/>
          <w:i w:val="0"/>
          <w:caps w:val="0"/>
          <w:color w:val="000000"/>
          <w:spacing w:val="0"/>
          <w:sz w:val="24"/>
          <w:szCs w:val="24"/>
          <w:shd w:val="clear" w:fill="FFFFFF"/>
          <w:lang w:eastAsia="zh-CN"/>
        </w:rPr>
        <w:t>的</w:t>
      </w:r>
      <w:r>
        <w:rPr>
          <w:rFonts w:hint="eastAsia" w:ascii="微软雅黑" w:hAnsi="微软雅黑" w:eastAsia="微软雅黑" w:cs="微软雅黑"/>
          <w:i w:val="0"/>
          <w:caps w:val="0"/>
          <w:color w:val="000000"/>
          <w:spacing w:val="0"/>
          <w:sz w:val="24"/>
          <w:szCs w:val="24"/>
          <w:shd w:val="clear" w:fill="FFFFFF"/>
        </w:rPr>
        <w:t>停车位租赁费，下一年度的租赁费为每年度周期开始的首月</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5 日前交付。</w:t>
      </w:r>
    </w:p>
    <w:p w14:paraId="7E9A347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2、物业管理</w:t>
      </w:r>
    </w:p>
    <w:p w14:paraId="68932EC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(1)本小区物业管理公司收取的本停车位管理费由□甲方/□乙方承担，费用标准为每</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壹年元。承担本停车位管理费的一方应当及时、足额缴纳费用，否则，发生任何纠纷及后果应由费用承担方负责。</w:t>
      </w:r>
    </w:p>
    <w:p w14:paraId="6FD9E6C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(2)乙方同意，本小区物业管理公司对车库场地(不包括本合同项下车位)负有保洁、维修保养、秩序、线路指引标志等物业管理责任，遵照本小区物业管理规定执行。如因发生争议而需要甲方予以协调，乙方应当及时通知甲方，甲方应及时予以处理，确保本停车位处于适租状态。</w:t>
      </w:r>
    </w:p>
    <w:p w14:paraId="0AA47CD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第四条、本停车位的使用</w:t>
      </w:r>
    </w:p>
    <w:p w14:paraId="39A7BCC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1、乙方不得更改本停车位用途。乙方使用本停车位应当遵守本小区物业管理单位对本停车场的相关规定，该规定乙方有义务自行了解。</w:t>
      </w:r>
    </w:p>
    <w:p w14:paraId="4602EE2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2、乙方已考察本停车位，乙方保证所停车辆不超过车位空间限额的长、宽、高，以及停车场地面承受压力要求，停放车辆的水平投影面积小于本停车位面积，并保证不妨碍相邻车位的使用，以符合停车位的要求。</w:t>
      </w:r>
    </w:p>
    <w:p w14:paraId="259F208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3、乙方停放的车辆内不得有人、生物留置。乙方车辆不得外附或内装任何危险物品，包括易燃、易爆、腐蚀性、毒害性、放射性等违反国家规定的物品，不得存放任何易腐烂性物品。因此产生的一切责任由乙方承担。本小区物业管理单位有权对认为可疑的车辆进行检查，乙方应当协助检查，不得阻挠。</w:t>
      </w:r>
    </w:p>
    <w:p w14:paraId="226C162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4、未经甲方同意，乙方不得将本停车位转租、转借任何第三人使用。否则，甲方有权解除合同。</w:t>
      </w:r>
    </w:p>
    <w:p w14:paraId="7C8C3E5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5、乙方应当按物业管理单位规定的进出时间使用车位，乙方车辆在进入停车场后应当立即停放于本停车位，不得造成道路或通道堵塞。</w:t>
      </w:r>
    </w:p>
    <w:p w14:paraId="06B23CE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6、乙方离开车辆时应尽到包括锁好防盗锁、关闭电路、锁好门窗等谨慎检查义务;车内物品丢失责任，与甲方无关;但乙方向物业管理公司索赔，甲方应证实乙方为车位合法租赁方。</w:t>
      </w:r>
    </w:p>
    <w:p w14:paraId="2075EA6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7、乙方不得在停车场内乱扔废弃物，有义务对因油品泄露、强酸强碱等原因导致车位污损进行清洁、维修;乙方不得将漏油车辆开进停车场。</w:t>
      </w:r>
    </w:p>
    <w:p w14:paraId="0D293BB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第五条、双方责任</w:t>
      </w:r>
    </w:p>
    <w:p w14:paraId="69B2A7C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1、乙方在停车场内所受损失，乙方应当自行向造成损害的他方索赔。</w:t>
      </w:r>
    </w:p>
    <w:p w14:paraId="116220E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2、乙方停车位的使用及其车辆进出停车场、停车位或其停放，不得损害其他人的合法权益。因乙方原因造成他方损害，乙方应当赔偿。</w:t>
      </w:r>
    </w:p>
    <w:p w14:paraId="6858308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第六条、保险</w:t>
      </w:r>
    </w:p>
    <w:p w14:paraId="5D83ED2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乙方应当为在本停车位停放的车辆，自行投保包括车辆盗抢险等保险。甲方无义务对本停车位及地上停放车辆投保。</w:t>
      </w:r>
    </w:p>
    <w:p w14:paraId="0738E11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第七条、续用</w:t>
      </w:r>
    </w:p>
    <w:p w14:paraId="2C61906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本合同使用期限届满前，乙方如欲继续使用，应当在届满前十日向甲方提出，双方另行签订车位租赁合同。</w:t>
      </w:r>
    </w:p>
    <w:p w14:paraId="0733118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第八条、购买</w:t>
      </w:r>
    </w:p>
    <w:p w14:paraId="5EA6E25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(1)本合同使用期限内，甲方有权出售本停车位，但不能影响乙方租赁期间对本车位的使用。</w:t>
      </w:r>
    </w:p>
    <w:p w14:paraId="23EA2A7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(2)甲方出售本停车位的，甲方应当至少提前 10 日将出售价格及付款要求等通知乙方，乙方在同等条件下享有本停车位优先购买权。乙方应当自甲方通知之日起 10 日内书面答复甲方是否同意按甲方通知的要求购买本停车位，乙方不同意购买或逾期未答复或逾期未明确答复同意按甲方通知要求购买的，视为乙方放弃优先购买权，甲方有权另行出售本停车位。</w:t>
      </w:r>
    </w:p>
    <w:p w14:paraId="07B98AC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第九条、违约责任</w:t>
      </w:r>
    </w:p>
    <w:p w14:paraId="5DBEF89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1、甲方责任</w:t>
      </w:r>
    </w:p>
    <w:p w14:paraId="0945A01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甲方逾期交付本停车位或因甲方原因造成乙方无法使用本停车位的，每日应当承担本停车位月租赁费千分之三的违约金，逾期达十五日，乙方有权解除本合同，甲方应当返还未使用期间的车位租赁费，同时，甲方应按应返还的车位租赁费的</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5%向乙方支付违约赔偿金。</w:t>
      </w:r>
    </w:p>
    <w:p w14:paraId="6AA45B7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2、乙方责任</w:t>
      </w:r>
    </w:p>
    <w:p w14:paraId="79548CD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1.乙方未按本合同约定按期交纳任何一项费用的，每逾期一日，应当承担应交纳款项千分之三的违约金，逾期达十五日，仍未全额交纳的，甲方有权解除合同，收回车位。</w:t>
      </w:r>
    </w:p>
    <w:p w14:paraId="2015999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2.因乙方原因合同解除的，乙方应当承担本车位租赁费总额 5%的违约赔偿金。</w:t>
      </w:r>
    </w:p>
    <w:p w14:paraId="468E9B5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第十条、免责条款</w:t>
      </w:r>
    </w:p>
    <w:p w14:paraId="540F811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本合同期内，因不可抗力原因，如地震、战争等自然灾害或政府决策导致该停车场丧失使用功能或不能使用的，本合同自然终止，甲、乙双方不承担任何责任。</w:t>
      </w:r>
    </w:p>
    <w:p w14:paraId="088D954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第十一条、争议解决方式</w:t>
      </w:r>
    </w:p>
    <w:p w14:paraId="444DCF5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凡因本合同引起的或与本合同有关的任何争议，均提交</w:t>
      </w:r>
      <w:r>
        <w:rPr>
          <w:rFonts w:hint="eastAsia" w:ascii="微软雅黑" w:hAnsi="微软雅黑" w:eastAsia="微软雅黑" w:cs="微软雅黑"/>
          <w:i w:val="0"/>
          <w:caps w:val="0"/>
          <w:color w:val="000000"/>
          <w:spacing w:val="0"/>
          <w:kern w:val="0"/>
          <w:sz w:val="24"/>
          <w:szCs w:val="24"/>
          <w:shd w:val="clear" w:fill="FFFFFF"/>
          <w:lang w:val="en-US" w:eastAsia="zh-CN" w:bidi="ar"/>
        </w:rPr>
        <w:t>蚌埠</w:t>
      </w:r>
      <w:r>
        <w:rPr>
          <w:rFonts w:hint="eastAsia" w:ascii="微软雅黑" w:hAnsi="微软雅黑" w:eastAsia="微软雅黑" w:cs="微软雅黑"/>
          <w:i w:val="0"/>
          <w:caps w:val="0"/>
          <w:color w:val="000000"/>
          <w:spacing w:val="0"/>
          <w:kern w:val="0"/>
          <w:sz w:val="24"/>
          <w:szCs w:val="24"/>
          <w:shd w:val="clear" w:fill="FFFFFF"/>
          <w:lang w:val="en-US" w:eastAsia="zh-CN" w:bidi="ar"/>
        </w:rPr>
        <w:t>仲裁委员会，按照该会的仲裁规则进行仲裁。仲裁裁决是终局的，对双方均有约束力。</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1F0EF64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第十二条、</w:t>
      </w: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送达地址以及送达条款</w:t>
      </w:r>
    </w:p>
    <w:p w14:paraId="48E5A45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（1）送达地址以及方式</w:t>
      </w:r>
    </w:p>
    <w:p w14:paraId="179009A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w:t>
      </w:r>
    </w:p>
    <w:p w14:paraId="1A5182B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甲方确认送达地址如下：</w:t>
      </w:r>
    </w:p>
    <w:p w14:paraId="1812E94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62DF32D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4639933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6D6E370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68D52DD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甲方电子送达方式如下：</w:t>
      </w:r>
    </w:p>
    <w:p w14:paraId="79AD722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5ED06B7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2500C1F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0CDBAC7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            。</w:t>
      </w:r>
    </w:p>
    <w:p w14:paraId="4F0F332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p>
    <w:p w14:paraId="3F4710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乙方确认送达地址如下：</w:t>
      </w:r>
    </w:p>
    <w:p w14:paraId="75CB37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6A7A712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5E3D1DB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64B611C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1AA635C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乙方电子送达方式如下：</w:t>
      </w:r>
    </w:p>
    <w:p w14:paraId="27B1360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7BB3F82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5A26632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6D45088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w:t>
      </w:r>
    </w:p>
    <w:p w14:paraId="47A73A8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送达方式</w:t>
      </w:r>
    </w:p>
    <w:p w14:paraId="7AC1642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双方同意，本合同项下的通知、函件、诉讼文书等文件，以下列方式送达对方：</w:t>
      </w:r>
    </w:p>
    <w:p w14:paraId="0431A7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直接送达：将文件送至对方指定的送达地址，视为已送达；</w:t>
      </w:r>
    </w:p>
    <w:p w14:paraId="17BF8E7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邮寄送达：将文件通过挂号信、特快专递等方式寄至对方指定的送达地址，以邮戳日期为准，视为已送达；</w:t>
      </w:r>
    </w:p>
    <w:p w14:paraId="6574737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电子送达：将文件通过电子邮件、短信、微信等方式发送至对方指定的电子邮箱、手机号码等，发送成功即视为已送达。</w:t>
      </w:r>
    </w:p>
    <w:p w14:paraId="4033599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（2）送达条款</w:t>
      </w:r>
    </w:p>
    <w:p w14:paraId="5F335C6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本送达条款适用于合同履行期间及合同纠纷解决过程中的所有文件送达。</w:t>
      </w:r>
    </w:p>
    <w:p w14:paraId="6CA15FD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7DA2FD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双方在合同履行过程中由双方共同明示或默示确认的合同约定外的送达地址和联系方式不影响送达效力。</w:t>
      </w:r>
    </w:p>
    <w:p w14:paraId="24E5ED5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双方认同电子送达效力，合同履行过程中或法院、仲裁委员会按照法律或适时有效的仲裁规则需要进行电子送达的，内容自进入双方接收系统之日起，视为送达成功。</w:t>
      </w:r>
    </w:p>
    <w:p w14:paraId="3E04FB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双方应当保证本合同约定送达地址以及联系方式为有效地址及联系方式。一方变更送达信息的，应在变更后一日内通知对方，未及时通知的，发送方按照原约定方式送达，视为送达成功。</w:t>
      </w:r>
    </w:p>
    <w:p w14:paraId="2B15B1C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双方发生争议，关于裁判机构的送达文书，接收方存在以下行为之一的，蚌埠仲裁委员会有权依据法律和适时有效的仲裁规则规定进行送达，法律与仲裁规则规定程序完成之日，视为送达成功：</w:t>
      </w:r>
    </w:p>
    <w:p w14:paraId="4D9E3A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擅自变更送达地址及信息且未及时通知对方的；</w:t>
      </w:r>
    </w:p>
    <w:p w14:paraId="31CBA74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送达地址与信息同工商登记信息不一致且未及时更改的；</w:t>
      </w:r>
    </w:p>
    <w:p w14:paraId="12FFED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故意不接收蚌埠仲裁委员会送达文书的；</w:t>
      </w:r>
    </w:p>
    <w:p w14:paraId="19AB31B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因接收方过错造成无法正常送达的其他行为。</w:t>
      </w:r>
    </w:p>
    <w:p w14:paraId="4D2CCA6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第十三条、附则</w:t>
      </w:r>
    </w:p>
    <w:p w14:paraId="2BE9F76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1、本合同自甲、乙双方盖章签字之日起生效，合同</w:t>
      </w:r>
      <w:r>
        <w:rPr>
          <w:rFonts w:hint="eastAsia" w:ascii="微软雅黑" w:hAnsi="微软雅黑" w:eastAsia="微软雅黑" w:cs="微软雅黑"/>
          <w:i w:val="0"/>
          <w:caps w:val="0"/>
          <w:color w:val="000000"/>
          <w:spacing w:val="0"/>
          <w:sz w:val="24"/>
          <w:szCs w:val="24"/>
          <w:shd w:val="clear" w:fill="FFFFFF"/>
          <w:lang w:eastAsia="zh-CN"/>
        </w:rPr>
        <w:t>正本一式两份</w:t>
      </w:r>
      <w:r>
        <w:rPr>
          <w:rFonts w:hint="eastAsia" w:ascii="微软雅黑" w:hAnsi="微软雅黑" w:eastAsia="微软雅黑" w:cs="微软雅黑"/>
          <w:i w:val="0"/>
          <w:caps w:val="0"/>
          <w:color w:val="000000"/>
          <w:spacing w:val="0"/>
          <w:sz w:val="24"/>
          <w:szCs w:val="24"/>
          <w:shd w:val="clear" w:fill="FFFFFF"/>
        </w:rPr>
        <w:t>，双方各执一份，具有同等法律效力。</w:t>
      </w:r>
    </w:p>
    <w:p w14:paraId="3CE08B9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2、未尽事宜，双方另行协商并订立书面补充协议。</w:t>
      </w:r>
    </w:p>
    <w:p w14:paraId="465D273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3、其他约定：</w:t>
      </w:r>
      <w:r>
        <w:rPr>
          <w:rFonts w:hint="eastAsia" w:ascii="微软雅黑" w:hAnsi="微软雅黑" w:eastAsia="微软雅黑" w:cs="微软雅黑"/>
          <w:i w:val="0"/>
          <w:caps w:val="0"/>
          <w:color w:val="848484"/>
          <w:spacing w:val="0"/>
          <w:sz w:val="24"/>
          <w:szCs w:val="24"/>
          <w:shd w:val="clear" w:fill="FFFFFF"/>
        </w:rPr>
        <w:t>。</w:t>
      </w:r>
    </w:p>
    <w:p w14:paraId="4CA7962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p>
    <w:p w14:paraId="0161562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甲方：</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乙方：</w:t>
      </w:r>
    </w:p>
    <w:p w14:paraId="6E7A7FB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(签字)</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 xml:space="preserve"> </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 xml:space="preserve"> </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 xml:space="preserve"> </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 xml:space="preserve"> </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 xml:space="preserve"> </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 xml:space="preserve"> </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 xml:space="preserve"> </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 xml:space="preserve"> (签字)</w:t>
      </w:r>
    </w:p>
    <w:p w14:paraId="7FD8150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联系方式：</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联系方式：</w:t>
      </w:r>
    </w:p>
    <w:p w14:paraId="37C6FF3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日期：</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年</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月</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日</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日期：</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年</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月</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日</w:t>
      </w:r>
    </w:p>
    <w:p w14:paraId="685BDE4D">
      <w:pPr>
        <w:keepNext w:val="0"/>
        <w:keepLines w:val="0"/>
        <w:pageBreakBefore w:val="0"/>
        <w:kinsoku/>
        <w:wordWrap/>
        <w:overflowPunct/>
        <w:topLinePunct w:val="0"/>
        <w:autoSpaceDE/>
        <w:autoSpaceDN/>
        <w:bidi w:val="0"/>
        <w:adjustRightInd/>
        <w:snapToGrid/>
        <w:spacing w:line="240" w:lineRule="auto"/>
        <w:ind w:firstLine="0"/>
        <w:textAlignment w:val="auto"/>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03184"/>
    <w:rsid w:val="1C53520D"/>
    <w:rsid w:val="3E216FAC"/>
    <w:rsid w:val="6D822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3011</Words>
  <Characters>3032</Characters>
  <Lines>0</Lines>
  <Paragraphs>0</Paragraphs>
  <TotalTime>2</TotalTime>
  <ScaleCrop>false</ScaleCrop>
  <LinksUpToDate>false</LinksUpToDate>
  <CharactersWithSpaces>3376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2024-10-14T02:54:00Z</dcterms:created>
  <dc:creator>37388</dc:creator>
  <cp:lastModifiedBy>豪</cp:lastModifiedBy>
  <dcterms:modified xsi:type="dcterms:W3CDTF">2026-03-22T07:31:25Z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51CC7DB91B994A599AAF7E51ACFC25F1_12</vt:lpwstr>
  </property>
  <property fmtid="{D5CDD505-2E9C-101B-9397-08002B2CF9AE}" pid="4" name="KSOTemplateDocerSaveRecord">
    <vt:lpwstr>eyJoZGlkIjoiNTg0MzMyNGJiMDEzODc5ODNlMGVjODViOWRkZjg1MDgiLCJ1c2VySWQiOiIxMjc2Mzc3NjgxIn0=</vt:lpwstr>
  </property>
</Properties>
</file>