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82BE0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jc w:val="center"/>
        <w:textAlignment w:val="auto"/>
        <w:rPr>
          <w:rFonts w:hint="eastAsia" w:ascii="微软雅黑" w:hAnsi="微软雅黑" w:eastAsia="微软雅黑" w:cs="微软雅黑"/>
          <w:caps w:val="0"/>
          <w:color w:val="000000"/>
          <w:spacing w:val="0"/>
          <w:sz w:val="36"/>
          <w:szCs w:val="36"/>
        </w:rPr>
      </w:pPr>
      <w:bookmarkStart w:id="0" w:name="_GoBack"/>
      <w:r>
        <w:rPr>
          <w:rStyle w:val="5"/>
          <w:rFonts w:hint="eastAsia" w:ascii="微软雅黑" w:hAnsi="微软雅黑" w:eastAsia="微软雅黑" w:cs="微软雅黑"/>
          <w:caps w:val="0"/>
          <w:color w:val="000000"/>
          <w:spacing w:val="0"/>
          <w:sz w:val="36"/>
          <w:szCs w:val="36"/>
          <w:shd w:val="clear" w:fill="FFFFFF"/>
        </w:rPr>
        <w:t>船舶租赁合同</w:t>
      </w:r>
    </w:p>
    <w:bookmarkEnd w:id="0"/>
    <w:p w14:paraId="63E5F2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租用单位（甲方）：________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邮码：________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职务：________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船舶单位（乙方）：________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地址：________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邮码：________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电话：________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职务：________</w:t>
      </w:r>
    </w:p>
    <w:p w14:paraId="1C5775A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第一条：乙方根据甲方需要，同意将________船________马力________吨租给甲方使用，经双方协商签订本合同。</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二条：甲方租用乙方船舶只限于________工作，甲方只有调度权，航行安全、技术操作由乙方船长负责。如甲方需要在船上另增设备等工作，必须经船方同意方可施行、对船体及船上设备损坏、退租时由甲方负责恢复原状或赔偿；修复期照收租费，因驾驶造成损失乙方自理，特殊情况造成损失，按海事章程办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第三条：船在租期内，因气候（大风、雨、雾）等原因滞船均包括在租期内，但机器发生故障或者船上责任在24小时内照收租费，超过24小时由甲方通知船管处按已收租费退给甲方。</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第四条：无论航行或停泊，倘遇有人力不可抗拒的灾害、政府法令和军事行动等情况，甲乙双方受损，呈请上级按海事处理。</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第五条：租用期定为________年，自________年____月____日起至________年____月____日____止，甲方如继续使用或停用应在________日前向船管处提出协商，否则按合同规定照收租费或按合同期限将船舶调回，另行安排任务。</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xml:space="preserve"> 第六条：租金每月为________元，合同生效日起船管处即进行结算，每月结算一次，按月租用，不足一个月按一个月收费，超期部分按日计收。</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 xml:space="preserve"> 第七条：燃料由________方负责，但________方需协助，其费用由________方承担。</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第八条：装运乱石子等特殊物资的船舶由甲方负责配备铺垫船板等，以保护船体。</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第九条：双方交接船舶地点：________。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第十条：凡因本合同引起的或与本合同有关的任何争议，均提交</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仲裁委员会，按照该会的仲裁规则进行仲裁。仲裁裁决是终局的，对双方均有约束力。</w:t>
      </w:r>
    </w:p>
    <w:p w14:paraId="0C6C429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第十一条：送</w:t>
      </w:r>
      <w:r>
        <w:rPr>
          <w:rFonts w:hint="eastAsia" w:ascii="微软雅黑" w:hAnsi="微软雅黑" w:eastAsia="微软雅黑" w:cs="微软雅黑"/>
          <w:caps w:val="0"/>
          <w:color w:val="000000"/>
          <w:spacing w:val="0"/>
          <w:sz w:val="24"/>
          <w:szCs w:val="24"/>
          <w:shd w:val="clear" w:fill="FFFFFF"/>
          <w:lang w:eastAsia="zh-CN"/>
        </w:rPr>
        <w:t>达</w:t>
      </w:r>
      <w:r>
        <w:rPr>
          <w:rFonts w:hint="eastAsia" w:ascii="微软雅黑" w:hAnsi="微软雅黑" w:eastAsia="微软雅黑" w:cs="微软雅黑"/>
          <w:caps w:val="0"/>
          <w:color w:val="000000"/>
          <w:spacing w:val="0"/>
          <w:sz w:val="24"/>
          <w:szCs w:val="24"/>
          <w:shd w:val="clear" w:fill="FFFFFF"/>
        </w:rPr>
        <w:t>地址以及送达条款</w:t>
      </w:r>
    </w:p>
    <w:p w14:paraId="5780E4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（1）送达地址以及方式</w:t>
      </w:r>
    </w:p>
    <w:p w14:paraId="0C4E5AA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w:t>
      </w:r>
    </w:p>
    <w:p w14:paraId="564E1D2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甲方确认送达地址如下：</w:t>
      </w:r>
    </w:p>
    <w:p w14:paraId="0C1A18C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719DC50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73CE3B4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4BE611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0078380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甲方电子送达方式如下：</w:t>
      </w:r>
    </w:p>
    <w:p w14:paraId="4164102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455D13D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4B51226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659BB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            。</w:t>
      </w:r>
    </w:p>
    <w:p w14:paraId="2A4E967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p>
    <w:p w14:paraId="15BB98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乙方确认送达地址如下：</w:t>
      </w:r>
    </w:p>
    <w:p w14:paraId="07DD50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地址：    省    市    区/县    路    号，</w:t>
      </w:r>
    </w:p>
    <w:p w14:paraId="063667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邮编：            ，</w:t>
      </w:r>
    </w:p>
    <w:p w14:paraId="6C21321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联系人：      ，</w:t>
      </w:r>
    </w:p>
    <w:p w14:paraId="33D94A9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联系电话：      -            。</w:t>
      </w:r>
    </w:p>
    <w:p w14:paraId="299676A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乙方电子送达方式如下：</w:t>
      </w:r>
    </w:p>
    <w:p w14:paraId="394CA4E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手机短信：                  </w:t>
      </w:r>
    </w:p>
    <w:p w14:paraId="2331EDC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传真：      -            </w:t>
      </w:r>
    </w:p>
    <w:p w14:paraId="1A4DA5F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 xml:space="preserve">即时通讯账号（微信号）：                  </w:t>
      </w:r>
    </w:p>
    <w:p w14:paraId="46EFF9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电子邮箱：</w:t>
      </w:r>
    </w:p>
    <w:p w14:paraId="10FF13A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送达方式</w:t>
      </w:r>
    </w:p>
    <w:p w14:paraId="59B81FE3">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双方同意，本合同项下的通知、函件、诉讼文书等文件，以下列方式送达对方：</w:t>
      </w:r>
    </w:p>
    <w:p w14:paraId="6ACC30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直接送达：将文件送至对方指定的送达地址，视为已送达；</w:t>
      </w:r>
    </w:p>
    <w:p w14:paraId="44528B3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邮寄送达：将文件通过挂号信、特快专递等方式寄至对方指定的送达地址，以邮戳日期为准，视为已送达；</w:t>
      </w:r>
    </w:p>
    <w:p w14:paraId="5F8D07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电子送达：将文件通过电子邮件、短信、微信等方式发送至对方指定的电子邮箱、手机号码等，发送成功即视为已送达。</w:t>
      </w:r>
    </w:p>
    <w:p w14:paraId="060E73B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（2）送达条款</w:t>
      </w:r>
    </w:p>
    <w:p w14:paraId="2586404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本送达条款适用于合同履行期间及合同纠纷解决过程中的所有文件送达。</w:t>
      </w:r>
    </w:p>
    <w:p w14:paraId="5F4E769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263B704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双方在合同履行过程中由双方共同明示或默示确认的合同约定外的送达地址和联系方式不影响送达效力。</w:t>
      </w:r>
    </w:p>
    <w:p w14:paraId="1CDD8EF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双方认同电子送达效力，合同履行过程中或法院、仲裁委员会按照法律或适时有效的仲裁规则需要进行电子送达的，内容自进入双方接收系统之日起，视为送达成功。</w:t>
      </w:r>
    </w:p>
    <w:p w14:paraId="0F78C5B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双方应当保证本合同约定送达地址以及联系方式为有效地址及联系方式。一方变更送达信息的，应在变更后一日内通知对方，未及时通知的，发送方按照原约定方式送达，视为送达成功。</w:t>
      </w:r>
    </w:p>
    <w:p w14:paraId="30D1F50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双方发生争议，关于裁判机构的送达文书，接收方存在以下行为之一的，</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仲裁委员会有权依据法律和适时有效的仲裁规则规定进行送达，法律与仲裁规则规定程序完成之日，视为送达成功：</w:t>
      </w:r>
    </w:p>
    <w:p w14:paraId="66F307D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擅自变更送达地址及信息且未及时通知对方的；</w:t>
      </w:r>
    </w:p>
    <w:p w14:paraId="1FF248B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送达地址与信息同工商登记信息不一致且未及时更改的；</w:t>
      </w:r>
    </w:p>
    <w:p w14:paraId="7C2C87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故意不接收</w:t>
      </w:r>
      <w:r>
        <w:rPr>
          <w:rFonts w:hint="eastAsia" w:ascii="微软雅黑" w:hAnsi="微软雅黑" w:eastAsia="微软雅黑" w:cs="微软雅黑"/>
          <w:caps w:val="0"/>
          <w:color w:val="000000"/>
          <w:spacing w:val="0"/>
          <w:sz w:val="24"/>
          <w:szCs w:val="24"/>
          <w:shd w:val="clear" w:fill="FFFFFF"/>
          <w:lang w:eastAsia="zh-CN"/>
        </w:rPr>
        <w:t>蚌埠</w:t>
      </w:r>
      <w:r>
        <w:rPr>
          <w:rFonts w:hint="eastAsia" w:ascii="微软雅黑" w:hAnsi="微软雅黑" w:eastAsia="微软雅黑" w:cs="微软雅黑"/>
          <w:caps w:val="0"/>
          <w:color w:val="000000"/>
          <w:spacing w:val="0"/>
          <w:sz w:val="24"/>
          <w:szCs w:val="24"/>
          <w:shd w:val="clear" w:fill="FFFFFF"/>
        </w:rPr>
        <w:t>仲裁委员会送达文书的；</w:t>
      </w:r>
    </w:p>
    <w:p w14:paraId="1021A8A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i w:val="0"/>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因接收方过错造成无法正常送达的其他行为。</w:t>
      </w:r>
    </w:p>
    <w:p w14:paraId="0BA2425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第十二条：本合同正本________份，甲乙双方和船管处各执________份，具有同等效力。</w:t>
      </w:r>
    </w:p>
    <w:p w14:paraId="7B7E643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240" w:lineRule="auto"/>
        <w:ind w:left="0" w:right="0" w:firstLine="0"/>
        <w:jc w:val="left"/>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lang w:val="en-US" w:eastAsia="zh-CN"/>
        </w:rPr>
        <w:t>第十三条：本合同于________年____月____日起生效。</w:t>
      </w:r>
    </w:p>
    <w:p w14:paraId="6C1D0A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t> </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第十四条：未尽事宜，发生后按照规定经双方协商同意，方可执行。</w:t>
      </w:r>
    </w:p>
    <w:p w14:paraId="228C6C6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0"/>
        <w:textAlignment w:val="auto"/>
        <w:rPr>
          <w:rFonts w:hint="eastAsia" w:ascii="微软雅黑" w:hAnsi="微软雅黑" w:eastAsia="微软雅黑" w:cs="微软雅黑"/>
          <w:caps w:val="0"/>
          <w:color w:val="000000"/>
          <w:spacing w:val="0"/>
          <w:sz w:val="24"/>
          <w:szCs w:val="24"/>
        </w:rPr>
      </w:pP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甲方（盖章）：________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乙方（盖章）：________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法定代表人（签字）：________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 xml:space="preserve"> 法定代表人（签字）：________</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________年____月____日</w:t>
      </w:r>
      <w:r>
        <w:rPr>
          <w:rFonts w:hint="eastAsia" w:ascii="微软雅黑" w:hAnsi="微软雅黑" w:eastAsia="微软雅黑" w:cs="微软雅黑"/>
          <w:caps w:val="0"/>
          <w:color w:val="000000"/>
          <w:spacing w:val="0"/>
          <w:sz w:val="24"/>
          <w:szCs w:val="24"/>
          <w:shd w:val="clear" w:fill="FFFFFF"/>
        </w:rPr>
        <w:br w:type="textWrapping"/>
      </w:r>
      <w:r>
        <w:rPr>
          <w:rFonts w:hint="eastAsia" w:ascii="微软雅黑" w:hAnsi="微软雅黑" w:eastAsia="微软雅黑" w:cs="微软雅黑"/>
          <w:caps w:val="0"/>
          <w:color w:val="000000"/>
          <w:spacing w:val="0"/>
          <w:sz w:val="24"/>
          <w:szCs w:val="24"/>
          <w:shd w:val="clear" w:fill="FFFFFF"/>
        </w:rPr>
        <w:t>签订地点：________</w:t>
      </w:r>
      <w:r>
        <w:rPr>
          <w:rFonts w:hint="eastAsia" w:ascii="微软雅黑" w:hAnsi="微软雅黑" w:eastAsia="微软雅黑" w:cs="微软雅黑"/>
          <w:caps w:val="0"/>
          <w:color w:val="000000"/>
          <w:spacing w:val="0"/>
          <w:sz w:val="24"/>
          <w:szCs w:val="24"/>
          <w:shd w:val="clear" w:fill="FFFFFF"/>
          <w:lang w:eastAsia="zh-CN"/>
        </w:rPr>
        <w:t xml:space="preserve">      </w:t>
      </w:r>
      <w:r>
        <w:rPr>
          <w:rFonts w:hint="eastAsia" w:ascii="微软雅黑" w:hAnsi="微软雅黑" w:eastAsia="微软雅黑" w:cs="微软雅黑"/>
          <w:caps w:val="0"/>
          <w:color w:val="000000"/>
          <w:spacing w:val="0"/>
          <w:sz w:val="24"/>
          <w:szCs w:val="24"/>
          <w:shd w:val="clear" w:fill="FFFFFF"/>
        </w:rPr>
        <w:t>签订地点：________</w:t>
      </w:r>
    </w:p>
    <w:p w14:paraId="42371252">
      <w:pPr>
        <w:keepNext w:val="0"/>
        <w:keepLines w:val="0"/>
        <w:pageBreakBefore w:val="0"/>
        <w:kinsoku/>
        <w:wordWrap/>
        <w:overflowPunct/>
        <w:topLinePunct w:val="0"/>
        <w:autoSpaceDE/>
        <w:autoSpaceDN/>
        <w:bidi w:val="0"/>
        <w:adjustRightInd/>
        <w:snapToGrid/>
        <w:spacing w:line="240" w:lineRule="auto"/>
        <w:ind w:firstLine="0"/>
        <w:textAlignment w:val="auto"/>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7304C"/>
    <w:rsid w:val="29C3225A"/>
    <w:rsid w:val="792E5898"/>
    <w:rsid w:val="7E9D79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1670</Words>
  <Characters>1957</Characters>
  <Lines>0</Lines>
  <Paragraphs>0</Paragraphs>
  <TotalTime>5</TotalTime>
  <ScaleCrop>false</ScaleCrop>
  <LinksUpToDate>false</LinksUpToDate>
  <CharactersWithSpaces>2219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2024-10-14T02:51:00Z</dcterms:created>
  <dc:creator>37388</dc:creator>
  <cp:lastModifiedBy>豪</cp:lastModifiedBy>
  <dcterms:modified xsi:type="dcterms:W3CDTF">2026-03-22T07:29:26Z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ACE82EB714494CD5BE5B1881F8627CEF_12</vt:lpwstr>
  </property>
  <property fmtid="{D5CDD505-2E9C-101B-9397-08002B2CF9AE}" pid="4" name="KSOTemplateDocerSaveRecord">
    <vt:lpwstr>eyJoZGlkIjoiNTg0MzMyNGJiMDEzODc5ODNlMGVjODViOWRkZjg1MDgiLCJ1c2VySWQiOiIxMjc2Mzc3NjgxIn0=</vt:lpwstr>
  </property>
</Properties>
</file>