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FF816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微软雅黑" w:hAnsi="微软雅黑" w:eastAsia="微软雅黑" w:cs="微软雅黑"/>
          <w:b w:val="0"/>
          <w:bCs/>
          <w:caps w:val="0"/>
          <w:color w:val="000000" w:themeColor="text1"/>
          <w:spacing w:val="0"/>
          <w:sz w:val="36"/>
          <w:szCs w:val="36"/>
          <w14:textFill>
            <w14:solidFill>
              <w14:schemeClr w14:val="tx1"/>
            </w14:solidFill>
          </w14:textFill>
        </w:rPr>
      </w:pPr>
      <w:bookmarkStart w:id="0" w:name="_GoBack"/>
      <w:r>
        <w:rPr>
          <w:rStyle w:val="5"/>
          <w:rFonts w:hint="eastAsia" w:ascii="微软雅黑" w:hAnsi="微软雅黑" w:eastAsia="微软雅黑" w:cs="微软雅黑"/>
          <w:b w:val="0"/>
          <w:bCs/>
          <w:caps w:val="0"/>
          <w:color w:val="000000" w:themeColor="text1"/>
          <w:spacing w:val="0"/>
          <w:sz w:val="36"/>
          <w:szCs w:val="36"/>
          <w:shd w:val="clear" w:fill="FFFFFF"/>
          <w14:textFill>
            <w14:solidFill>
              <w14:schemeClr w14:val="tx1"/>
            </w14:solidFill>
          </w14:textFill>
        </w:rPr>
        <w:t>委托贷款借款合同</w:t>
      </w:r>
    </w:p>
    <w:bookmarkEnd w:id="0"/>
    <w:p w14:paraId="5DBDA67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委托人：________（以下简称甲方）</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贷款人：________（以下简称乙方）</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借款人：________（以下简称丙方）</w:t>
      </w:r>
    </w:p>
    <w:p w14:paraId="53B527A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丙方向甲方申请借款，甲方经审查同意后委托乙方发放贷款，为明确各自的权利、义务，甲、乙、丙三方遵照《中华人民共和国民法典》等有关法律、法规和规章，经协商一致，订立本合同，以资共同履行。</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第一条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借款种类：________。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第二条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借款金额：________，以实际发放额为准。</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第三条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借款期限</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借款期限为两年，贷款起算点以甲方向乙方支付贷款的票据记载日期为准。</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第四条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借款用途：本借款用途限于________。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第五条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借款条件：在办理借款前甲、乙、丙三方应在________银行开立账户，用于办理存、提款、还款等事宜。</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第六条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提款方式：借款人提出申请后即时办理。</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第七条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还款方式：见第八条、第十七条的约定。</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第八条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利息的计付：本合同项下贷款，根据甲、丙方确定的利率________‰（年息）计算利息，到期一次付清。在本合同有效期内，如有特殊情况，甲、丙方经协商重新确定利率，甲方应向乙方提交《委托贷款利率调整通知单》，从调整之日起，即按新的利率计收利息。</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第九条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手续费：按照乙、丙双方签订的《金融服务协议》执行。</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第十条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甲方声明与承诺：</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1.甲方自行承担委托贷款的风险及经济责任。</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2.委托贷款未到期或到期后未收回，甲方不要求乙方支付部分或全部委托资金。</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第十一条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乙方声明与承诺</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1.委托贷款到期后，乙方工作内容仅限于依照甲方要求协助甲方出具并代为邮寄利息清单和贷款催收通知单。</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2.乙方不承担贷款风险，只负责代为发放</w:t>
      </w:r>
      <w:r>
        <w:rPr>
          <w:rFonts w:hint="eastAsia" w:ascii="微软雅黑" w:hAnsi="微软雅黑" w:eastAsia="微软雅黑" w:cs="微软雅黑"/>
          <w:caps w:val="0"/>
          <w:color w:val="000000"/>
          <w:spacing w:val="0"/>
          <w:sz w:val="24"/>
          <w:szCs w:val="24"/>
          <w:shd w:val="clear" w:fill="FFFFFF"/>
          <w:lang w:eastAsia="zh-CN"/>
        </w:rPr>
        <w:t>，贷</w:t>
      </w:r>
      <w:r>
        <w:rPr>
          <w:rFonts w:hint="eastAsia" w:ascii="微软雅黑" w:hAnsi="微软雅黑" w:eastAsia="微软雅黑" w:cs="微软雅黑"/>
          <w:caps w:val="0"/>
          <w:color w:val="000000"/>
          <w:spacing w:val="0"/>
          <w:sz w:val="24"/>
          <w:szCs w:val="24"/>
          <w:shd w:val="clear" w:fill="FFFFFF"/>
        </w:rPr>
        <w:t>款到账后立即按约定划出，不承担贷款损失的赔偿责任。</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第十二条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丙方声明与承诺</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1.在执行合同过程中，丙方应按甲方要求及时、全面、真实准确地向________银行说明用款情况，配合甲、乙双方的借款催收工作。</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2.按时足额清偿借款本息。</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3.按照约定的用途使用借款。</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第十三条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借款展期</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本合同项下的借款不予展期。但经甲、乙、丙各方协商后均同意的除外。</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第十四条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借款担保</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由甲、丙双方确定。</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第十五条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合同的变更、解除</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本合同生效后，甲、乙、丙任何一方需要变更或解除本合同时，应经各方协商一致，并由甲、乙、丙三方达成书面协议。</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第十六条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违约责任</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丙方未按期支付利息，甲方对逾期的借款在逾期期间按日利率</w:t>
      </w:r>
      <w:r>
        <w:rPr>
          <w:rFonts w:hint="eastAsia" w:ascii="微软雅黑" w:hAnsi="微软雅黑" w:eastAsia="微软雅黑" w:cs="微软雅黑"/>
          <w:caps w:val="0"/>
          <w:color w:val="000000"/>
          <w:spacing w:val="0"/>
          <w:sz w:val="24"/>
          <w:szCs w:val="24"/>
          <w:shd w:val="clear" w:fill="FFFFFF"/>
          <w:lang w:eastAsia="zh-CN"/>
        </w:rPr>
        <w:t>万分之</w:t>
      </w:r>
      <w:r>
        <w:rPr>
          <w:rFonts w:hint="eastAsia" w:ascii="微软雅黑" w:hAnsi="微软雅黑" w:eastAsia="微软雅黑" w:cs="微软雅黑"/>
          <w:caps w:val="0"/>
          <w:color w:val="000000"/>
          <w:spacing w:val="0"/>
          <w:sz w:val="24"/>
          <w:szCs w:val="24"/>
          <w:shd w:val="clear" w:fill="FFFFFF"/>
        </w:rPr>
        <w:t>________计收罚息，该罚息由乙方代收。</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丙方未按本合同约定用途使用借款，甲方有权对挪用的借款在挪用期间按日利率</w:t>
      </w:r>
      <w:r>
        <w:rPr>
          <w:rFonts w:hint="eastAsia" w:ascii="微软雅黑" w:hAnsi="微软雅黑" w:eastAsia="微软雅黑" w:cs="微软雅黑"/>
          <w:caps w:val="0"/>
          <w:color w:val="000000"/>
          <w:spacing w:val="0"/>
          <w:sz w:val="24"/>
          <w:szCs w:val="24"/>
          <w:shd w:val="clear" w:fill="FFFFFF"/>
          <w:lang w:eastAsia="zh-CN"/>
        </w:rPr>
        <w:t>万分之</w:t>
      </w:r>
      <w:r>
        <w:rPr>
          <w:rFonts w:hint="eastAsia" w:ascii="微软雅黑" w:hAnsi="微软雅黑" w:eastAsia="微软雅黑" w:cs="微软雅黑"/>
          <w:caps w:val="0"/>
          <w:color w:val="000000"/>
          <w:spacing w:val="0"/>
          <w:sz w:val="24"/>
          <w:szCs w:val="24"/>
          <w:shd w:val="clear" w:fill="FFFFFF"/>
        </w:rPr>
        <w:t>________计收罚息，该罚息由乙方代收。</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第十七条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甲、乙、丙三方商定的事项</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此笔借款本金的归还见本条第二款的约定，利息按合同约定及时、足额交至乙方在________银行开立的账户。乙方应立即将上述款项划至甲方账户，并出具相关票据。</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乙方名称：________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甲方名称：________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开户行：________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开户行：________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账号：________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账号：________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商定的其他事项：</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①</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本合同项下委托贷款本金的偿付由甲、丙商定后通知乙方。</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甲、乙方同意委托贷款由________银行根据丙方申请以及________（其他情况）进行划转使用。</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第十八条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争议解决</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因本合同发生的争议，提交</w:t>
      </w:r>
      <w:r>
        <w:rPr>
          <w:rFonts w:hint="eastAsia" w:ascii="微软雅黑" w:hAnsi="微软雅黑" w:eastAsia="微软雅黑" w:cs="微软雅黑"/>
          <w:caps w:val="0"/>
          <w:color w:val="000000"/>
          <w:spacing w:val="0"/>
          <w:sz w:val="24"/>
          <w:szCs w:val="24"/>
          <w:shd w:val="clear" w:fill="FFFFFF"/>
          <w:lang w:eastAsia="zh-CN"/>
        </w:rPr>
        <w:t xml:space="preserve"> 蚌埠</w:t>
      </w:r>
      <w:r>
        <w:rPr>
          <w:rFonts w:hint="eastAsia" w:ascii="微软雅黑" w:hAnsi="微软雅黑" w:eastAsia="微软雅黑" w:cs="微软雅黑"/>
          <w:caps w:val="0"/>
          <w:color w:val="000000"/>
          <w:spacing w:val="0"/>
          <w:sz w:val="24"/>
          <w:szCs w:val="24"/>
          <w:shd w:val="clear" w:fill="FFFFFF"/>
        </w:rPr>
        <w:t>仲裁委员会仲裁。</w:t>
      </w:r>
    </w:p>
    <w:p w14:paraId="657E7CF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rPr>
        <w:t>第十九条</w:t>
      </w:r>
      <w:r>
        <w:rPr>
          <w:rFonts w:hint="eastAsia" w:ascii="微软雅黑" w:hAnsi="微软雅黑" w:eastAsia="微软雅黑" w:cs="微软雅黑"/>
          <w:caps w:val="0"/>
          <w:color w:val="000000"/>
          <w:spacing w:val="0"/>
          <w:sz w:val="24"/>
          <w:szCs w:val="24"/>
          <w:shd w:val="clear" w:fill="FFFFFF"/>
          <w:lang w:eastAsia="zh-CN"/>
        </w:rPr>
        <w:t xml:space="preserve"> 送达地址以及送达条款</w:t>
      </w:r>
    </w:p>
    <w:p w14:paraId="3C3A55E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一、送达地址以及方式</w:t>
      </w:r>
    </w:p>
    <w:p w14:paraId="4225CE7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（一）送达地址</w:t>
      </w:r>
    </w:p>
    <w:p w14:paraId="1E599D7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1.甲方确认送达地址如下：</w:t>
      </w:r>
    </w:p>
    <w:p w14:paraId="40881B9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地址：    省    市    区/县    路    号，</w:t>
      </w:r>
    </w:p>
    <w:p w14:paraId="1A8D074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邮编：            ，</w:t>
      </w:r>
    </w:p>
    <w:p w14:paraId="6C1813A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联系人：      ，</w:t>
      </w:r>
    </w:p>
    <w:p w14:paraId="7D4380A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联系电话：      -            。</w:t>
      </w:r>
    </w:p>
    <w:p w14:paraId="5548D69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甲方电子送达方式如下：</w:t>
      </w:r>
    </w:p>
    <w:p w14:paraId="7E703EF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手机短信：                  </w:t>
      </w:r>
    </w:p>
    <w:p w14:paraId="38D98B2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传真：      -            </w:t>
      </w:r>
    </w:p>
    <w:p w14:paraId="380656D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即时通讯账号（微信号）：                  </w:t>
      </w:r>
    </w:p>
    <w:p w14:paraId="4BA6DB9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电子邮箱：            。</w:t>
      </w:r>
    </w:p>
    <w:p w14:paraId="2635008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lang w:eastAsia="zh-CN"/>
        </w:rPr>
      </w:pPr>
    </w:p>
    <w:p w14:paraId="5F1A988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2.乙方确认送达地址如下：</w:t>
      </w:r>
    </w:p>
    <w:p w14:paraId="009A183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地址：    省    市    区/县    路    号，</w:t>
      </w:r>
    </w:p>
    <w:p w14:paraId="01D005F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邮编：            ，</w:t>
      </w:r>
    </w:p>
    <w:p w14:paraId="11D6058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联系人：      ，</w:t>
      </w:r>
    </w:p>
    <w:p w14:paraId="0DBF54F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联系电话：      -            。</w:t>
      </w:r>
    </w:p>
    <w:p w14:paraId="0810BF1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乙方电子送达方式如下：</w:t>
      </w:r>
    </w:p>
    <w:p w14:paraId="13D2A2B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手机短信：                  </w:t>
      </w:r>
    </w:p>
    <w:p w14:paraId="48844DD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传真：      -            </w:t>
      </w:r>
    </w:p>
    <w:p w14:paraId="7F2329C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即时通讯账号（微信号）：                  </w:t>
      </w:r>
    </w:p>
    <w:p w14:paraId="08D346E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电子邮箱：</w:t>
      </w:r>
    </w:p>
    <w:p w14:paraId="294B39F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（二）送达方式</w:t>
      </w:r>
    </w:p>
    <w:p w14:paraId="379A25C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 双方同意，本合同项下的通知、函件、诉讼文书等文件，以下列方式送达对方：</w:t>
      </w:r>
    </w:p>
    <w:p w14:paraId="45AE48B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1.直接送达：将文件送至对方指定的送达地址，视为已送达；</w:t>
      </w:r>
    </w:p>
    <w:p w14:paraId="3F894CC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2.邮寄送达：将文件通过挂号信、特快专递等方式寄至对方指定的送达地址，以邮戳日期为准，视为已送达；</w:t>
      </w:r>
    </w:p>
    <w:p w14:paraId="662CCC0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3.电子送达：将文件通过电子邮件、短信、微信等方式发送至对方指定的电子邮箱、手机号码等，发送成功即视为已送达。</w:t>
      </w:r>
    </w:p>
    <w:p w14:paraId="14AAC71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val="en-US" w:eastAsia="zh-CN"/>
        </w:rPr>
        <w:t>二、</w:t>
      </w:r>
      <w:r>
        <w:rPr>
          <w:rFonts w:hint="eastAsia" w:ascii="微软雅黑" w:hAnsi="微软雅黑" w:eastAsia="微软雅黑" w:cs="微软雅黑"/>
          <w:caps w:val="0"/>
          <w:color w:val="000000"/>
          <w:spacing w:val="0"/>
          <w:sz w:val="24"/>
          <w:szCs w:val="24"/>
          <w:shd w:val="clear" w:fill="FFFFFF"/>
          <w:lang w:eastAsia="zh-CN"/>
        </w:rPr>
        <w:t>送达条款</w:t>
      </w:r>
    </w:p>
    <w:p w14:paraId="2DE6E6F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（一）本送达条款适用于合同履行履行期间及合同纠纷解决过程中的所有文件送达。</w:t>
      </w:r>
    </w:p>
    <w:p w14:paraId="240FBC1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7A1D6D0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（三）双方在合同履行过程中由双方共同明示或默示确认的合同约定外的送达地址和联系方式不影响送达效力。</w:t>
      </w:r>
    </w:p>
    <w:p w14:paraId="62BAFA2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（四）双方认同电子送达效力，合同履行过程中或法院、仲裁委员会按照法律或适时有效的仲裁规则需要进行电子送达的，内容自进入双方接收系统之日起，视为送达成功。</w:t>
      </w:r>
    </w:p>
    <w:p w14:paraId="57C881B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（五）双方应当保证本合同约定送达地址以及联系方式为有效地址及联系方式。一方变更送达信息的，应在变更后一日内通知对方，未及时通知的，发送方按照原约定方式送达，视为送达成功。</w:t>
      </w:r>
    </w:p>
    <w:p w14:paraId="7C47752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（六）双方发生争议，关于裁判机构的送达文书，接收方存在以下行为之一的，蚌埠仲裁委员会有权依据法律和适时有效的仲裁规则规定进行送达，法律与仲裁规则规定程序完成之日，视为送达成功：</w:t>
      </w:r>
    </w:p>
    <w:p w14:paraId="48F2D02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1.擅自变更送达地址及信息且未及时通知对方的；</w:t>
      </w:r>
    </w:p>
    <w:p w14:paraId="751217E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2.送达地址与信息同工商登记信息不一致且未及时更改的；</w:t>
      </w:r>
    </w:p>
    <w:p w14:paraId="03F83AD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3.故意不接收蚌埠仲裁委员会送达文书的；</w:t>
      </w:r>
    </w:p>
    <w:p w14:paraId="0177D39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4.因接收方过错造成无法正常送达的其他行为。</w:t>
      </w:r>
    </w:p>
    <w:p w14:paraId="0C24256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lang w:eastAsia="zh-CN"/>
        </w:rPr>
      </w:pPr>
    </w:p>
    <w:p w14:paraId="35AF16A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第二十条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通知方式</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1.合同各方有关事项的通知均应以书面形式按本合同列明的地址送达对方，此地址如有变动，应于十日内通知签约各方。</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按上述地址发送时，在下列日期视作送达：邮寄送达的，为投寄挂号信邮戳之日；专程送达的，为收件人签收之日。</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第二十一条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合同生效</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本合同自甲、乙、丙各方法定代表人（负责人）或授权代理人签字盖章之日起生效，至本合同项下委托贷款本息及有关费用完全清偿时终止。</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本合同生效后，任何一方不得因任何理由不履行本合同。</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第二十二条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其他</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本合同一式三份，甲、乙、丙三方各执一份，效力同等。</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甲方（盖章）：________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乙方（盖章）：________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授权代理人：________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法定代表人：________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住所地：________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住所地：________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电</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话：________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电话：________</w:t>
      </w:r>
    </w:p>
    <w:p w14:paraId="08ACA8C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丙方（盖章）：</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法定代表人：________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住所地：________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电</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话：________</w:t>
      </w:r>
    </w:p>
    <w:p w14:paraId="1C869A2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签订时间：________</w:t>
      </w:r>
    </w:p>
    <w:p w14:paraId="5A42B086">
      <w:pPr>
        <w:keepNext w:val="0"/>
        <w:keepLines w:val="0"/>
        <w:pageBreakBefore w:val="0"/>
        <w:kinsoku/>
        <w:wordWrap/>
        <w:overflowPunct/>
        <w:topLinePunct w:val="0"/>
        <w:autoSpaceDE/>
        <w:autoSpaceDN/>
        <w:bidi w:val="0"/>
        <w:adjustRightInd/>
        <w:snapToGrid/>
        <w:spacing w:line="240" w:lineRule="auto"/>
        <w:ind w:firstLine="0" w:firstLineChars="0"/>
        <w:textAlignment w:val="auto"/>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xZjU5MTYyNmMzYzVlYjA1YjRjMjg0OTVlNTA1NjYifQ=="/>
  </w:docVars>
  <w:rsids>
    <w:rsidRoot w:val="00000000"/>
    <w:rsid w:val="00F43559"/>
    <w:rsid w:val="27DA51E0"/>
    <w:rsid w:val="2C20431F"/>
    <w:rsid w:val="47965A0E"/>
    <w:rsid w:val="6FBF0225"/>
    <w:rsid w:val="755640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2378</Words>
  <Characters>2631</Characters>
  <Lines>0</Lines>
  <Paragraphs>0</Paragraphs>
  <TotalTime>0</TotalTime>
  <ScaleCrop>false</ScaleCrop>
  <LinksUpToDate>false</LinksUpToDate>
  <CharactersWithSpaces>2962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2024-10-14T07:07:00Z</dcterms:created>
  <dc:creator>37388</dc:creator>
  <cp:lastModifiedBy>豪</cp:lastModifiedBy>
  <dcterms:modified xsi:type="dcterms:W3CDTF">2026-03-22T06:21:52Z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04866328F63E43D38CD2EB8389F2F57A_12</vt:lpwstr>
  </property>
  <property fmtid="{D5CDD505-2E9C-101B-9397-08002B2CF9AE}" pid="4" name="KSOTemplateDocerSaveRecord">
    <vt:lpwstr>eyJoZGlkIjoiNTg0MzMyNGJiMDEzODc5ODNlMGVjODViOWRkZjg1MDgiLCJ1c2VySWQiOiIxMjc2Mzc3NjgxIn0=</vt:lpwstr>
  </property>
</Properties>
</file>