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723E1F">
      <w:pPr>
        <w:keepNext w:val="0"/>
        <w:keepLines w:val="0"/>
        <w:pageBreakBefore w:val="0"/>
        <w:widowControl w:val="0"/>
        <w:kinsoku/>
        <w:wordWrap/>
        <w:overflowPunct/>
        <w:topLinePunct w:val="0"/>
        <w:bidi w:val="0"/>
        <w:adjustRightInd/>
        <w:snapToGrid/>
        <w:spacing w:line="360" w:lineRule="auto"/>
        <w:jc w:val="center"/>
        <w:textAlignment w:val="auto"/>
        <w:rPr>
          <w:rFonts w:hint="eastAsia" w:ascii="微软雅黑" w:hAnsi="微软雅黑" w:eastAsia="微软雅黑" w:cs="微软雅黑"/>
          <w:color w:val="auto"/>
          <w:sz w:val="24"/>
          <w:szCs w:val="24"/>
        </w:rPr>
      </w:pPr>
      <w:bookmarkStart w:id="0" w:name="_GoBack"/>
    </w:p>
    <w:p w14:paraId="64EF2764">
      <w:pPr>
        <w:keepNext w:val="0"/>
        <w:keepLines w:val="0"/>
        <w:pageBreakBefore w:val="0"/>
        <w:widowControl w:val="0"/>
        <w:kinsoku/>
        <w:wordWrap/>
        <w:overflowPunct/>
        <w:topLinePunct w:val="0"/>
        <w:bidi w:val="0"/>
        <w:adjustRightInd/>
        <w:snapToGrid/>
        <w:spacing w:line="360" w:lineRule="auto"/>
        <w:jc w:val="center"/>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b/>
          <w:bCs/>
          <w:color w:val="auto"/>
          <w:spacing w:val="57"/>
          <w:sz w:val="24"/>
          <w:szCs w:val="24"/>
        </w:rPr>
        <w:t>专项法律事务委托合同</w:t>
      </w:r>
    </w:p>
    <w:p w14:paraId="44F7BC70">
      <w:pPr>
        <w:keepNext w:val="0"/>
        <w:keepLines w:val="0"/>
        <w:pageBreakBefore w:val="0"/>
        <w:widowControl w:val="0"/>
        <w:kinsoku/>
        <w:wordWrap/>
        <w:overflowPunct/>
        <w:topLinePunct w:val="0"/>
        <w:bidi w:val="0"/>
        <w:adjustRightInd/>
        <w:snapToGrid/>
        <w:spacing w:line="360" w:lineRule="auto"/>
        <w:textAlignment w:val="auto"/>
        <w:rPr>
          <w:rFonts w:hint="eastAsia" w:ascii="微软雅黑" w:hAnsi="微软雅黑" w:eastAsia="微软雅黑" w:cs="微软雅黑"/>
          <w:color w:val="auto"/>
          <w:sz w:val="24"/>
          <w:szCs w:val="24"/>
        </w:rPr>
      </w:pPr>
    </w:p>
    <w:p w14:paraId="51C72F98">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甲方（委托方）：</w:t>
      </w:r>
    </w:p>
    <w:p w14:paraId="3F456970">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统一社会信用代码：</w:t>
      </w:r>
    </w:p>
    <w:p w14:paraId="629C48A7">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bCs/>
          <w:color w:val="auto"/>
          <w:sz w:val="24"/>
          <w:szCs w:val="24"/>
        </w:rPr>
      </w:pPr>
    </w:p>
    <w:p w14:paraId="6B461B8E">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 xml:space="preserve">乙方（受托方）：  </w:t>
      </w:r>
    </w:p>
    <w:p w14:paraId="031BE264">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统一社会信用代码：</w:t>
      </w:r>
    </w:p>
    <w:p w14:paraId="04888F24">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p>
    <w:p w14:paraId="24731B53">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甲方委托乙方办理</w:t>
      </w:r>
      <w:r>
        <w:rPr>
          <w:rFonts w:hint="eastAsia" w:ascii="微软雅黑" w:hAnsi="微软雅黑" w:eastAsia="微软雅黑" w:cs="微软雅黑"/>
          <w:color w:val="auto"/>
          <w:sz w:val="24"/>
          <w:szCs w:val="24"/>
          <w:u w:val="single"/>
        </w:rPr>
        <w:t xml:space="preserve">            </w:t>
      </w:r>
      <w:r>
        <w:rPr>
          <w:rFonts w:hint="eastAsia" w:ascii="微软雅黑" w:hAnsi="微软雅黑" w:eastAsia="微软雅黑" w:cs="微软雅黑"/>
          <w:color w:val="auto"/>
          <w:sz w:val="24"/>
          <w:szCs w:val="24"/>
        </w:rPr>
        <w:t xml:space="preserve"> 事宜。根据《中华人民共和国民法典》、《中华人民共和国律师法》及相关法律法规的规定，经双方平等协商，订立本合同。</w:t>
      </w:r>
    </w:p>
    <w:p w14:paraId="66455352">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第一条 委托事项和具体要求</w:t>
      </w:r>
    </w:p>
    <w:p w14:paraId="3A03E8E6">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一、甲方委托乙方办理事项：</w:t>
      </w:r>
      <w:r>
        <w:rPr>
          <w:rFonts w:hint="eastAsia" w:ascii="微软雅黑" w:hAnsi="微软雅黑" w:eastAsia="微软雅黑" w:cs="微软雅黑"/>
          <w:color w:val="auto"/>
          <w:sz w:val="24"/>
          <w:szCs w:val="24"/>
          <w:u w:val="single"/>
        </w:rPr>
        <w:t xml:space="preserve">                  </w:t>
      </w:r>
      <w:r>
        <w:rPr>
          <w:rFonts w:hint="eastAsia" w:ascii="微软雅黑" w:hAnsi="微软雅黑" w:eastAsia="微软雅黑" w:cs="微软雅黑"/>
          <w:color w:val="auto"/>
          <w:sz w:val="24"/>
          <w:szCs w:val="24"/>
        </w:rPr>
        <w:t xml:space="preserve"> 。</w:t>
      </w:r>
    </w:p>
    <w:p w14:paraId="40706EB4">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二、甲方对乙方办理委托事项的要求：</w:t>
      </w:r>
      <w:r>
        <w:rPr>
          <w:rFonts w:hint="eastAsia" w:ascii="微软雅黑" w:hAnsi="微软雅黑" w:eastAsia="微软雅黑" w:cs="微软雅黑"/>
          <w:color w:val="auto"/>
          <w:sz w:val="24"/>
          <w:szCs w:val="24"/>
          <w:u w:val="single"/>
        </w:rPr>
        <w:t xml:space="preserve">           </w:t>
      </w:r>
      <w:r>
        <w:rPr>
          <w:rFonts w:hint="eastAsia" w:ascii="微软雅黑" w:hAnsi="微软雅黑" w:eastAsia="微软雅黑" w:cs="微软雅黑"/>
          <w:color w:val="auto"/>
          <w:sz w:val="24"/>
          <w:szCs w:val="24"/>
        </w:rPr>
        <w:t xml:space="preserve"> 。</w:t>
      </w:r>
    </w:p>
    <w:p w14:paraId="18370AE7">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p>
    <w:p w14:paraId="5009EA2F">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第二条 乙方具体工作范围、内容及完成时间</w:t>
      </w:r>
    </w:p>
    <w:p w14:paraId="4B96F6F3">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一、具体工作范围及内容：</w:t>
      </w:r>
    </w:p>
    <w:p w14:paraId="0B5BE0D3">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 xml:space="preserve">二、方案实施阶段：  </w:t>
      </w:r>
    </w:p>
    <w:p w14:paraId="39D7BA85">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 xml:space="preserve">二、完成时间：   </w:t>
      </w:r>
    </w:p>
    <w:p w14:paraId="36CEA65B">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p>
    <w:p w14:paraId="4B40D6E3">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bCs/>
          <w:color w:val="auto"/>
          <w:sz w:val="24"/>
          <w:szCs w:val="24"/>
          <w:u w:val="none"/>
        </w:rPr>
      </w:pPr>
      <w:r>
        <w:rPr>
          <w:rFonts w:hint="eastAsia" w:ascii="微软雅黑" w:hAnsi="微软雅黑" w:eastAsia="微软雅黑" w:cs="微软雅黑"/>
          <w:b/>
          <w:bCs/>
          <w:color w:val="auto"/>
          <w:sz w:val="24"/>
          <w:szCs w:val="24"/>
          <w:u w:val="none"/>
        </w:rPr>
        <w:t>第三条 承办律师及联系人</w:t>
      </w:r>
    </w:p>
    <w:p w14:paraId="36AE3A23">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乙方接受甲方委托，指派</w:t>
      </w:r>
      <w:r>
        <w:rPr>
          <w:rFonts w:hint="eastAsia" w:ascii="微软雅黑" w:hAnsi="微软雅黑" w:eastAsia="微软雅黑" w:cs="微软雅黑"/>
          <w:i w:val="0"/>
          <w:iCs w:val="0"/>
          <w:color w:val="auto"/>
          <w:sz w:val="24"/>
          <w:szCs w:val="24"/>
          <w:u w:val="single"/>
        </w:rPr>
        <w:t xml:space="preserve">        </w:t>
      </w:r>
      <w:r>
        <w:rPr>
          <w:rFonts w:hint="eastAsia" w:ascii="微软雅黑" w:hAnsi="微软雅黑" w:eastAsia="微软雅黑" w:cs="微软雅黑"/>
          <w:color w:val="auto"/>
          <w:sz w:val="24"/>
          <w:szCs w:val="24"/>
        </w:rPr>
        <w:t xml:space="preserve">律师为甲方办理上述事务。乙方承办律师中途如因客观原因不能履行职责时，乙方应将此情况及时告知甲方，获得甲方同意后另行委派其他律师继续完成委托事项。 </w:t>
      </w:r>
    </w:p>
    <w:p w14:paraId="27DFAF36">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甲方指派</w:t>
      </w:r>
      <w:r>
        <w:rPr>
          <w:rFonts w:hint="eastAsia" w:ascii="微软雅黑" w:hAnsi="微软雅黑" w:eastAsia="微软雅黑" w:cs="微软雅黑"/>
          <w:color w:val="auto"/>
          <w:sz w:val="24"/>
          <w:szCs w:val="24"/>
          <w:u w:val="single"/>
        </w:rPr>
        <w:t xml:space="preserve">      </w:t>
      </w:r>
      <w:r>
        <w:rPr>
          <w:rFonts w:hint="eastAsia" w:ascii="微软雅黑" w:hAnsi="微软雅黑" w:eastAsia="微软雅黑" w:cs="微软雅黑"/>
          <w:color w:val="auto"/>
          <w:sz w:val="24"/>
          <w:szCs w:val="24"/>
        </w:rPr>
        <w:t>作为联系人，配合乙方律师的工作，收取或传递相关文件。</w:t>
      </w:r>
    </w:p>
    <w:p w14:paraId="0F36D7F0">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p>
    <w:p w14:paraId="02747301">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第四条 律师费</w:t>
      </w:r>
    </w:p>
    <w:p w14:paraId="41AA05DC">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一、律师费为大写</w:t>
      </w:r>
      <w:r>
        <w:rPr>
          <w:rFonts w:hint="eastAsia" w:ascii="微软雅黑" w:hAnsi="微软雅黑" w:eastAsia="微软雅黑" w:cs="微软雅黑"/>
          <w:color w:val="auto"/>
          <w:sz w:val="24"/>
          <w:szCs w:val="24"/>
          <w:u w:val="single"/>
        </w:rPr>
        <w:t xml:space="preserve">    </w:t>
      </w:r>
      <w:r>
        <w:rPr>
          <w:rFonts w:hint="eastAsia" w:ascii="微软雅黑" w:hAnsi="微软雅黑" w:eastAsia="微软雅黑" w:cs="微软雅黑"/>
          <w:color w:val="auto"/>
          <w:sz w:val="24"/>
          <w:szCs w:val="24"/>
        </w:rPr>
        <w:t>元整人民币（小写：￥</w:t>
      </w:r>
      <w:r>
        <w:rPr>
          <w:rFonts w:hint="eastAsia" w:ascii="微软雅黑" w:hAnsi="微软雅黑" w:eastAsia="微软雅黑" w:cs="微软雅黑"/>
          <w:color w:val="auto"/>
          <w:sz w:val="24"/>
          <w:szCs w:val="24"/>
          <w:u w:val="single"/>
        </w:rPr>
        <w:t xml:space="preserve">      </w:t>
      </w:r>
      <w:r>
        <w:rPr>
          <w:rFonts w:hint="eastAsia" w:ascii="微软雅黑" w:hAnsi="微软雅黑" w:eastAsia="微软雅黑" w:cs="微软雅黑"/>
          <w:color w:val="auto"/>
          <w:sz w:val="24"/>
          <w:szCs w:val="24"/>
        </w:rPr>
        <w:t>元）。该费用已包括乙方完成本合同第二条约定的工作所需的一切费用。本合同签订后，如甲方增加或减少委托事项的，律师费适当增减，具体额度由双方再行协商。</w:t>
      </w:r>
    </w:p>
    <w:p w14:paraId="2AC7A020">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二、前述律师费不包含行政、司法、公证、鉴定、评估等部门或机构向甲方收取的费用。</w:t>
      </w:r>
    </w:p>
    <w:p w14:paraId="4B92E8CF">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三、支付方式：甲方按照以下第</w:t>
      </w:r>
      <w:r>
        <w:rPr>
          <w:rFonts w:hint="eastAsia" w:ascii="微软雅黑" w:hAnsi="微软雅黑" w:eastAsia="微软雅黑" w:cs="微软雅黑"/>
          <w:color w:val="auto"/>
          <w:sz w:val="24"/>
          <w:szCs w:val="24"/>
          <w:u w:val="single"/>
        </w:rPr>
        <w:t xml:space="preserve">      </w:t>
      </w:r>
      <w:r>
        <w:rPr>
          <w:rFonts w:hint="eastAsia" w:ascii="微软雅黑" w:hAnsi="微软雅黑" w:eastAsia="微软雅黑" w:cs="微软雅黑"/>
          <w:color w:val="auto"/>
          <w:sz w:val="24"/>
          <w:szCs w:val="24"/>
        </w:rPr>
        <w:t>种方式向乙方支付律师费：</w:t>
      </w:r>
    </w:p>
    <w:p w14:paraId="4FA842D8">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（一）一次性支付：合同签订后</w:t>
      </w:r>
      <w:r>
        <w:rPr>
          <w:rFonts w:hint="eastAsia" w:ascii="微软雅黑" w:hAnsi="微软雅黑" w:eastAsia="微软雅黑" w:cs="微软雅黑"/>
          <w:color w:val="auto"/>
          <w:sz w:val="24"/>
          <w:szCs w:val="24"/>
          <w:u w:val="single"/>
        </w:rPr>
        <w:t xml:space="preserve">   </w:t>
      </w:r>
      <w:r>
        <w:rPr>
          <w:rFonts w:hint="eastAsia" w:ascii="微软雅黑" w:hAnsi="微软雅黑" w:eastAsia="微软雅黑" w:cs="微软雅黑"/>
          <w:color w:val="auto"/>
          <w:sz w:val="24"/>
          <w:szCs w:val="24"/>
        </w:rPr>
        <w:t>个工作日内一次性支付。</w:t>
      </w:r>
    </w:p>
    <w:p w14:paraId="4CFE60D1">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（二）分期支付：</w:t>
      </w:r>
      <w:r>
        <w:rPr>
          <w:rFonts w:hint="eastAsia" w:ascii="微软雅黑" w:hAnsi="微软雅黑" w:eastAsia="微软雅黑" w:cs="微软雅黑"/>
          <w:color w:val="auto"/>
          <w:sz w:val="24"/>
          <w:szCs w:val="24"/>
          <w:u w:val="single"/>
        </w:rPr>
        <w:t xml:space="preserve">            </w:t>
      </w:r>
      <w:r>
        <w:rPr>
          <w:rFonts w:hint="eastAsia" w:ascii="微软雅黑" w:hAnsi="微软雅黑" w:eastAsia="微软雅黑" w:cs="微软雅黑"/>
          <w:color w:val="auto"/>
          <w:sz w:val="24"/>
          <w:szCs w:val="24"/>
        </w:rPr>
        <w:t xml:space="preserve">。   </w:t>
      </w:r>
    </w:p>
    <w:p w14:paraId="3FE66D37">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甲方付款之前，乙方应提供相同金额的正式发票。</w:t>
      </w:r>
    </w:p>
    <w:p w14:paraId="39F708B4">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四、合同价款结算方式：转账、汇票、现金以及双方认可的其它方式。其中：银行承兑汇票（包括南方电网财务有限公司承兑汇票）占比为</w:t>
      </w:r>
      <w:r>
        <w:rPr>
          <w:rFonts w:hint="eastAsia" w:ascii="微软雅黑" w:hAnsi="微软雅黑" w:eastAsia="微软雅黑" w:cs="微软雅黑"/>
          <w:color w:val="auto"/>
          <w:sz w:val="24"/>
          <w:szCs w:val="24"/>
          <w:u w:val="single"/>
        </w:rPr>
        <w:t xml:space="preserve">      </w:t>
      </w:r>
      <w:r>
        <w:rPr>
          <w:rFonts w:hint="eastAsia" w:ascii="微软雅黑" w:hAnsi="微软雅黑" w:eastAsia="微软雅黑" w:cs="微软雅黑"/>
          <w:color w:val="auto"/>
          <w:sz w:val="24"/>
          <w:szCs w:val="24"/>
        </w:rPr>
        <w:t>%，付款期限为</w:t>
      </w:r>
      <w:r>
        <w:rPr>
          <w:rFonts w:hint="eastAsia" w:ascii="微软雅黑" w:hAnsi="微软雅黑" w:eastAsia="微软雅黑" w:cs="微软雅黑"/>
          <w:color w:val="auto"/>
          <w:sz w:val="24"/>
          <w:szCs w:val="24"/>
          <w:u w:val="single"/>
        </w:rPr>
        <w:t xml:space="preserve">      </w:t>
      </w:r>
      <w:r>
        <w:rPr>
          <w:rFonts w:hint="eastAsia" w:ascii="微软雅黑" w:hAnsi="微软雅黑" w:eastAsia="微软雅黑" w:cs="微软雅黑"/>
          <w:color w:val="auto"/>
          <w:sz w:val="24"/>
          <w:szCs w:val="24"/>
        </w:rPr>
        <w:t>个月；商业承兑汇票占比为</w:t>
      </w:r>
      <w:r>
        <w:rPr>
          <w:rFonts w:hint="eastAsia" w:ascii="微软雅黑" w:hAnsi="微软雅黑" w:eastAsia="微软雅黑" w:cs="微软雅黑"/>
          <w:color w:val="auto"/>
          <w:sz w:val="24"/>
          <w:szCs w:val="24"/>
          <w:u w:val="single"/>
        </w:rPr>
        <w:t xml:space="preserve">     </w:t>
      </w:r>
      <w:r>
        <w:rPr>
          <w:rFonts w:hint="eastAsia" w:ascii="微软雅黑" w:hAnsi="微软雅黑" w:eastAsia="微软雅黑" w:cs="微软雅黑"/>
          <w:color w:val="auto"/>
          <w:sz w:val="24"/>
          <w:szCs w:val="24"/>
        </w:rPr>
        <w:t>%，付款期限为</w:t>
      </w:r>
      <w:r>
        <w:rPr>
          <w:rFonts w:hint="eastAsia" w:ascii="微软雅黑" w:hAnsi="微软雅黑" w:eastAsia="微软雅黑" w:cs="微软雅黑"/>
          <w:color w:val="auto"/>
          <w:sz w:val="24"/>
          <w:szCs w:val="24"/>
          <w:u w:val="single"/>
        </w:rPr>
        <w:t xml:space="preserve">     </w:t>
      </w:r>
      <w:r>
        <w:rPr>
          <w:rFonts w:hint="eastAsia" w:ascii="微软雅黑" w:hAnsi="微软雅黑" w:eastAsia="微软雅黑" w:cs="微软雅黑"/>
          <w:color w:val="auto"/>
          <w:sz w:val="24"/>
          <w:szCs w:val="24"/>
        </w:rPr>
        <w:t>个月；银行转账或现金支付占比为</w:t>
      </w:r>
      <w:r>
        <w:rPr>
          <w:rFonts w:hint="eastAsia" w:ascii="微软雅黑" w:hAnsi="微软雅黑" w:eastAsia="微软雅黑" w:cs="微软雅黑"/>
          <w:color w:val="auto"/>
          <w:sz w:val="24"/>
          <w:szCs w:val="24"/>
          <w:u w:val="single"/>
        </w:rPr>
        <w:t xml:space="preserve">     </w:t>
      </w:r>
      <w:r>
        <w:rPr>
          <w:rFonts w:hint="eastAsia" w:ascii="微软雅黑" w:hAnsi="微软雅黑" w:eastAsia="微软雅黑" w:cs="微软雅黑"/>
          <w:color w:val="auto"/>
          <w:sz w:val="24"/>
          <w:szCs w:val="24"/>
        </w:rPr>
        <w:t>%。</w:t>
      </w:r>
    </w:p>
    <w:p w14:paraId="69CE097B">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p>
    <w:p w14:paraId="651456D3">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第五条 甲方的权利和义务</w:t>
      </w:r>
    </w:p>
    <w:p w14:paraId="7282CA38">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一、甲方认为乙方指派的律师不能胜任委托事项的，有权要求乙方予以更换，如果乙方拒绝更换，甲方有权解除合同。</w:t>
      </w:r>
    </w:p>
    <w:p w14:paraId="4FDF5D90">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二、如果乙方不履行本合同义务，或履行义务不当给甲方造成经济损失的，甲方有权解除合同。</w:t>
      </w:r>
    </w:p>
    <w:p w14:paraId="705EC99F">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三、甲方对乙方律师提出的要求应当合法、明确和具有可操作性。</w:t>
      </w:r>
    </w:p>
    <w:p w14:paraId="5DE89C54">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四、甲方应按照本合同的约定按时、足额支付律师费和其他费用。</w:t>
      </w:r>
    </w:p>
    <w:p w14:paraId="6B791EBA">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五、甲方应当真实、全面、及时地向乙方律师陈述委托事项的情况，提供与委托事项有关的材料，并对材料的真实性负责。</w:t>
      </w:r>
    </w:p>
    <w:p w14:paraId="68347B71">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 xml:space="preserve">六、其他: </w:t>
      </w:r>
      <w:r>
        <w:rPr>
          <w:rFonts w:hint="eastAsia" w:ascii="微软雅黑" w:hAnsi="微软雅黑" w:eastAsia="微软雅黑" w:cs="微软雅黑"/>
          <w:color w:val="auto"/>
          <w:sz w:val="24"/>
          <w:szCs w:val="24"/>
          <w:u w:val="single"/>
        </w:rPr>
        <w:t xml:space="preserve">  无   </w:t>
      </w:r>
      <w:r>
        <w:rPr>
          <w:rFonts w:hint="eastAsia" w:ascii="微软雅黑" w:hAnsi="微软雅黑" w:eastAsia="微软雅黑" w:cs="微软雅黑"/>
          <w:color w:val="auto"/>
          <w:sz w:val="24"/>
          <w:szCs w:val="24"/>
        </w:rPr>
        <w:t>。</w:t>
      </w:r>
    </w:p>
    <w:p w14:paraId="735ECF97">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p>
    <w:p w14:paraId="6A422339">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第六条 乙方的权利和义务</w:t>
      </w:r>
    </w:p>
    <w:p w14:paraId="0C1D7D26">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一、乙方有权要求甲方按本合同约定及时支付律师费。甲方拒绝支付律师费时，乙方有权中止为甲方办理委托事项。</w:t>
      </w:r>
    </w:p>
    <w:p w14:paraId="5D2C8D5F">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二、乙方应按本合同约定全面及时完成甲方委托事项。</w:t>
      </w:r>
    </w:p>
    <w:p w14:paraId="221E03CB">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三、乙方在办理委托事项时，更换承办律师应征得甲方的同意；但乙方指派或更换其他辅助性律师或助理除外。</w:t>
      </w:r>
    </w:p>
    <w:p w14:paraId="2E607FB0">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四、乙方在办理委托事项时，不得委派律师为与甲方具有利益冲突的另一方提供相关服务。</w:t>
      </w:r>
    </w:p>
    <w:p w14:paraId="7E66BED6">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五、乙方对甲方所提供的一切文件、资料及有关情况应严格保密，未经甲方同意，乙方不得向任何第三方透露，但依照中国法律、法规及规章要求必须提供的除外。乙方依法必须向第三方提供甲方资料、文件时，应事先告知甲方。甲方如要求，乙方应向甲方提供保密承诺函。</w:t>
      </w:r>
    </w:p>
    <w:p w14:paraId="0A6128EE">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乙方律师或其他人员从乙方离职后向第三方提供其在乙方工作期间知悉的甲方的文件、资料及有关情况的，视为乙方违反保密义务，乙方应承担违约责任。</w:t>
      </w:r>
    </w:p>
    <w:p w14:paraId="7D5F3ED2">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六、其他:</w:t>
      </w:r>
      <w:r>
        <w:rPr>
          <w:rFonts w:hint="eastAsia" w:ascii="微软雅黑" w:hAnsi="微软雅黑" w:eastAsia="微软雅黑" w:cs="微软雅黑"/>
          <w:color w:val="auto"/>
          <w:sz w:val="24"/>
          <w:szCs w:val="24"/>
          <w:u w:val="single"/>
        </w:rPr>
        <w:t xml:space="preserve">   无   </w:t>
      </w:r>
      <w:r>
        <w:rPr>
          <w:rFonts w:hint="eastAsia" w:ascii="微软雅黑" w:hAnsi="微软雅黑" w:eastAsia="微软雅黑" w:cs="微软雅黑"/>
          <w:color w:val="auto"/>
          <w:sz w:val="24"/>
          <w:szCs w:val="24"/>
        </w:rPr>
        <w:t>。</w:t>
      </w:r>
    </w:p>
    <w:p w14:paraId="3D3A1FE1">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p>
    <w:p w14:paraId="0D290353">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第七条 工作成果的交付</w:t>
      </w:r>
    </w:p>
    <w:p w14:paraId="0F887C33">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一、交付的形式及数量：电子版</w:t>
      </w:r>
      <w:r>
        <w:rPr>
          <w:rFonts w:hint="eastAsia" w:ascii="微软雅黑" w:hAnsi="微软雅黑" w:eastAsia="微软雅黑" w:cs="微软雅黑"/>
          <w:color w:val="auto"/>
          <w:sz w:val="24"/>
          <w:szCs w:val="24"/>
          <w:u w:val="single"/>
        </w:rPr>
        <w:t xml:space="preserve">  </w:t>
      </w:r>
      <w:r>
        <w:rPr>
          <w:rFonts w:hint="eastAsia" w:ascii="微软雅黑" w:hAnsi="微软雅黑" w:eastAsia="微软雅黑" w:cs="微软雅黑"/>
          <w:color w:val="auto"/>
          <w:sz w:val="24"/>
          <w:szCs w:val="24"/>
        </w:rPr>
        <w:t>份，纸质版</w:t>
      </w:r>
      <w:r>
        <w:rPr>
          <w:rFonts w:hint="eastAsia" w:ascii="微软雅黑" w:hAnsi="微软雅黑" w:eastAsia="微软雅黑" w:cs="微软雅黑"/>
          <w:color w:val="auto"/>
          <w:sz w:val="24"/>
          <w:szCs w:val="24"/>
          <w:u w:val="single"/>
        </w:rPr>
        <w:t xml:space="preserve">  </w:t>
      </w:r>
      <w:r>
        <w:rPr>
          <w:rFonts w:hint="eastAsia" w:ascii="微软雅黑" w:hAnsi="微软雅黑" w:eastAsia="微软雅黑" w:cs="微软雅黑"/>
          <w:color w:val="auto"/>
          <w:sz w:val="24"/>
          <w:szCs w:val="24"/>
        </w:rPr>
        <w:t xml:space="preserve">份。 </w:t>
      </w:r>
    </w:p>
    <w:p w14:paraId="560A2555">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二、交付的时间及地点：</w:t>
      </w:r>
      <w:r>
        <w:rPr>
          <w:rFonts w:hint="eastAsia" w:ascii="微软雅黑" w:hAnsi="微软雅黑" w:eastAsia="微软雅黑" w:cs="微软雅黑"/>
          <w:color w:val="auto"/>
          <w:sz w:val="24"/>
          <w:szCs w:val="24"/>
          <w:u w:val="single"/>
        </w:rPr>
        <w:t>甲方指定地点</w:t>
      </w:r>
      <w:r>
        <w:rPr>
          <w:rFonts w:hint="eastAsia" w:ascii="微软雅黑" w:hAnsi="微软雅黑" w:eastAsia="微软雅黑" w:cs="微软雅黑"/>
          <w:color w:val="auto"/>
          <w:sz w:val="24"/>
          <w:szCs w:val="24"/>
        </w:rPr>
        <w:t>。</w:t>
      </w:r>
    </w:p>
    <w:p w14:paraId="49D1E9D9">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三、乙方应当按照本合同约定的时间提交工作成果。乙方提交的工作成果不符合甲方要求的，乙方应进行修改、完善，并在合同约定的履</w:t>
      </w:r>
    </w:p>
    <w:p w14:paraId="18DFBFB4">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p>
    <w:p w14:paraId="3375CBE9">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第八条 工作成果的归属</w:t>
      </w:r>
    </w:p>
    <w:p w14:paraId="2EEFB7F0">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双方确定，因履行本合同所产生的工作成果及其相关知识产权归甲方所有，乙方未经甲方同意不得使用或处分。</w:t>
      </w:r>
    </w:p>
    <w:p w14:paraId="2F0960E7">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乙方完成工作成果的相关人员享有在成果文件上写明自己是完成者和取得有关荣誉证书、奖励的权利。</w:t>
      </w:r>
    </w:p>
    <w:p w14:paraId="3AF88DE5">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甲方需就乙方提交的工作成果进行著作权备案的，乙方应予以协助。</w:t>
      </w:r>
    </w:p>
    <w:p w14:paraId="25719D9C">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乙方有特殊要求的，由甲乙双方另行协商确定。</w:t>
      </w:r>
    </w:p>
    <w:p w14:paraId="6556929A">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p>
    <w:p w14:paraId="107A35CA">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第九条 违约责任</w:t>
      </w:r>
    </w:p>
    <w:p w14:paraId="3CF55550">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一、甲方违约责任</w:t>
      </w:r>
    </w:p>
    <w:p w14:paraId="7235C28C">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（一）甲方逾期支付律师费的，每逾期一日，应向乙方支付逾期支付费用</w:t>
      </w:r>
      <w:r>
        <w:rPr>
          <w:rFonts w:hint="eastAsia" w:ascii="微软雅黑" w:hAnsi="微软雅黑" w:eastAsia="微软雅黑" w:cs="微软雅黑"/>
          <w:color w:val="auto"/>
          <w:sz w:val="24"/>
          <w:szCs w:val="24"/>
          <w:u w:val="single"/>
        </w:rPr>
        <w:t xml:space="preserve">      </w:t>
      </w:r>
      <w:r>
        <w:rPr>
          <w:rFonts w:hint="eastAsia" w:ascii="微软雅黑" w:hAnsi="微软雅黑" w:eastAsia="微软雅黑" w:cs="微软雅黑"/>
          <w:color w:val="auto"/>
          <w:sz w:val="24"/>
          <w:szCs w:val="24"/>
        </w:rPr>
        <w:t>%的违约金，逾期超过三十日的，乙方有权解除合同。</w:t>
      </w:r>
    </w:p>
    <w:p w14:paraId="373D65D3">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（二）甲方无正当理由解除本合同的，应向乙方支付律师费总额</w:t>
      </w:r>
      <w:r>
        <w:rPr>
          <w:rFonts w:hint="eastAsia" w:ascii="微软雅黑" w:hAnsi="微软雅黑" w:eastAsia="微软雅黑" w:cs="微软雅黑"/>
          <w:color w:val="auto"/>
          <w:sz w:val="24"/>
          <w:szCs w:val="24"/>
          <w:u w:val="single"/>
        </w:rPr>
        <w:t xml:space="preserve">      </w:t>
      </w:r>
      <w:r>
        <w:rPr>
          <w:rFonts w:hint="eastAsia" w:ascii="微软雅黑" w:hAnsi="微软雅黑" w:eastAsia="微软雅黑" w:cs="微软雅黑"/>
          <w:color w:val="auto"/>
          <w:sz w:val="24"/>
          <w:szCs w:val="24"/>
        </w:rPr>
        <w:t>%的违约金，并按乙方已提供的服务支付律师费。</w:t>
      </w:r>
    </w:p>
    <w:p w14:paraId="16CE45CD">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二、乙方违约责任</w:t>
      </w:r>
    </w:p>
    <w:p w14:paraId="183722BB">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（一）乙方违约导致甲方解除本合同的，乙方除应向甲方支付律师费总额</w:t>
      </w:r>
      <w:r>
        <w:rPr>
          <w:rFonts w:hint="eastAsia" w:ascii="微软雅黑" w:hAnsi="微软雅黑" w:eastAsia="微软雅黑" w:cs="微软雅黑"/>
          <w:color w:val="auto"/>
          <w:sz w:val="24"/>
          <w:szCs w:val="24"/>
          <w:u w:val="single"/>
        </w:rPr>
        <w:t xml:space="preserve">      </w:t>
      </w:r>
      <w:r>
        <w:rPr>
          <w:rFonts w:hint="eastAsia" w:ascii="微软雅黑" w:hAnsi="微软雅黑" w:eastAsia="微软雅黑" w:cs="微软雅黑"/>
          <w:color w:val="auto"/>
          <w:sz w:val="24"/>
          <w:szCs w:val="24"/>
        </w:rPr>
        <w:t>%的违约金外，还应赔偿甲方因此而产生的损失，并在甲方要求的时间内退还甲方已支付的律师费。</w:t>
      </w:r>
    </w:p>
    <w:p w14:paraId="37445727">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（二）乙方逾期交付工作成果的，每逾期一日，应向甲方支付律师费总额</w:t>
      </w:r>
      <w:r>
        <w:rPr>
          <w:rFonts w:hint="eastAsia" w:ascii="微软雅黑" w:hAnsi="微软雅黑" w:eastAsia="微软雅黑" w:cs="微软雅黑"/>
          <w:color w:val="auto"/>
          <w:sz w:val="24"/>
          <w:szCs w:val="24"/>
          <w:u w:val="single"/>
        </w:rPr>
        <w:t xml:space="preserve">      </w:t>
      </w:r>
      <w:r>
        <w:rPr>
          <w:rFonts w:hint="eastAsia" w:ascii="微软雅黑" w:hAnsi="微软雅黑" w:eastAsia="微软雅黑" w:cs="微软雅黑"/>
          <w:color w:val="auto"/>
          <w:sz w:val="24"/>
          <w:szCs w:val="24"/>
        </w:rPr>
        <w:t>%的违约金，逾期超过三十日的，甲方有权解除合同。</w:t>
      </w:r>
    </w:p>
    <w:p w14:paraId="082D050E">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（三）乙方违反本合同约定的保密义务的，应向甲方支付律师费总额</w:t>
      </w:r>
      <w:r>
        <w:rPr>
          <w:rFonts w:hint="eastAsia" w:ascii="微软雅黑" w:hAnsi="微软雅黑" w:eastAsia="微软雅黑" w:cs="微软雅黑"/>
          <w:color w:val="auto"/>
          <w:sz w:val="24"/>
          <w:szCs w:val="24"/>
          <w:u w:val="single"/>
        </w:rPr>
        <w:t xml:space="preserve">      </w:t>
      </w:r>
      <w:r>
        <w:rPr>
          <w:rFonts w:hint="eastAsia" w:ascii="微软雅黑" w:hAnsi="微软雅黑" w:eastAsia="微软雅黑" w:cs="微软雅黑"/>
          <w:color w:val="auto"/>
          <w:sz w:val="24"/>
          <w:szCs w:val="24"/>
        </w:rPr>
        <w:t>%的违约金，该违约金不足以弥补甲方损失的，乙方还须赔偿甲方未得到弥补的损失。</w:t>
      </w:r>
    </w:p>
    <w:p w14:paraId="2F1E8408">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（四）乙方未能及时为甲方提供服务或提供服务不当，造成甲方损失的，乙方应予以赔偿。</w:t>
      </w:r>
    </w:p>
    <w:p w14:paraId="748872A9">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（五）乙方违反合同约定委派律师为对方当事人或第三方提供服务的，乙方须向甲方支付律师费总额</w:t>
      </w:r>
      <w:r>
        <w:rPr>
          <w:rFonts w:hint="eastAsia" w:ascii="微软雅黑" w:hAnsi="微软雅黑" w:eastAsia="微软雅黑" w:cs="微软雅黑"/>
          <w:color w:val="auto"/>
          <w:sz w:val="24"/>
          <w:szCs w:val="24"/>
          <w:u w:val="single"/>
        </w:rPr>
        <w:t xml:space="preserve">      </w:t>
      </w:r>
      <w:r>
        <w:rPr>
          <w:rFonts w:hint="eastAsia" w:ascii="微软雅黑" w:hAnsi="微软雅黑" w:eastAsia="微软雅黑" w:cs="微软雅黑"/>
          <w:color w:val="auto"/>
          <w:sz w:val="24"/>
          <w:szCs w:val="24"/>
        </w:rPr>
        <w:t>%的违约金，且甲方有权解除合同。</w:t>
      </w:r>
    </w:p>
    <w:p w14:paraId="5EA8309F">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p>
    <w:p w14:paraId="04BFCEC8">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第十条 免责条款</w:t>
      </w:r>
    </w:p>
    <w:p w14:paraId="01C45A03">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lang w:val="en-US" w:eastAsia="zh-CN"/>
        </w:rPr>
        <w:t>一、</w:t>
      </w:r>
      <w:r>
        <w:rPr>
          <w:rFonts w:hint="eastAsia" w:ascii="微软雅黑" w:hAnsi="微软雅黑" w:eastAsia="微软雅黑" w:cs="微软雅黑"/>
          <w:color w:val="auto"/>
          <w:sz w:val="24"/>
          <w:szCs w:val="24"/>
        </w:rPr>
        <w:t>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44DF5FDF">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lang w:val="en-US" w:eastAsia="zh-CN"/>
        </w:rPr>
        <w:t>二、</w:t>
      </w:r>
      <w:r>
        <w:rPr>
          <w:rFonts w:hint="eastAsia" w:ascii="微软雅黑" w:hAnsi="微软雅黑" w:eastAsia="微软雅黑" w:cs="微软雅黑"/>
          <w:color w:val="auto"/>
          <w:sz w:val="24"/>
          <w:szCs w:val="24"/>
        </w:rPr>
        <w:t>当出现双方在订立合同时无法预见的、不属于商业风险的重大变化，双方不能协商变更合同导致合同解除的，双方互不承担违约责任。</w:t>
      </w:r>
    </w:p>
    <w:p w14:paraId="15239473">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lang w:val="en-US" w:eastAsia="zh-CN"/>
        </w:rPr>
        <w:t>三、</w:t>
      </w:r>
      <w:r>
        <w:rPr>
          <w:rFonts w:hint="eastAsia" w:ascii="微软雅黑" w:hAnsi="微软雅黑" w:eastAsia="微软雅黑" w:cs="微软雅黑"/>
          <w:color w:val="auto"/>
          <w:sz w:val="24"/>
          <w:szCs w:val="24"/>
        </w:rPr>
        <w:t>因治安管理案件或刑事犯罪案件，包括但不限于故意伤害、爆炸、偷盗、抢劫等导致人身伤害或财产损失的，由行为人承担责任。</w:t>
      </w:r>
    </w:p>
    <w:p w14:paraId="12E3512A">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p>
    <w:p w14:paraId="22146B86">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第十一条 争议解决方式</w:t>
      </w:r>
    </w:p>
    <w:p w14:paraId="78C7AD3A">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凡因本合同引起的或与本合同有关的任何争议，均提交</w:t>
      </w:r>
      <w:r>
        <w:rPr>
          <w:rFonts w:hint="eastAsia" w:ascii="微软雅黑" w:hAnsi="微软雅黑" w:eastAsia="微软雅黑" w:cs="微软雅黑"/>
          <w:color w:val="auto"/>
          <w:sz w:val="24"/>
          <w:szCs w:val="24"/>
          <w:lang w:eastAsia="zh-CN"/>
        </w:rPr>
        <w:t>蚌埠</w:t>
      </w:r>
      <w:r>
        <w:rPr>
          <w:rFonts w:hint="eastAsia" w:ascii="微软雅黑" w:hAnsi="微软雅黑" w:eastAsia="微软雅黑" w:cs="微软雅黑"/>
          <w:color w:val="auto"/>
          <w:sz w:val="24"/>
          <w:szCs w:val="24"/>
        </w:rPr>
        <w:t>仲裁委员会，按照该会的仲裁规则进行仲裁。仲裁裁决是终局的，对双方均有约束力。在仲裁期间，本合同不涉及争议部分的条款仍须履行。</w:t>
      </w:r>
    </w:p>
    <w:p w14:paraId="3A78ECB4">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p>
    <w:p w14:paraId="0AE24F56">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第十二条 合同期限</w:t>
      </w:r>
    </w:p>
    <w:p w14:paraId="0ED98860">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本合同期限自本合同生效之日起至本委托事务办理终结时终止。</w:t>
      </w:r>
    </w:p>
    <w:p w14:paraId="038CE446">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p>
    <w:p w14:paraId="1781A736">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第十三条 其他</w:t>
      </w:r>
    </w:p>
    <w:p w14:paraId="7806D558">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一、本合同经双方签字盖章后生效。</w:t>
      </w:r>
    </w:p>
    <w:p w14:paraId="37295919">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二、双方如有未尽事宜或需变更、调整的事项，可另行签订补充协议。</w:t>
      </w:r>
    </w:p>
    <w:p w14:paraId="14397AEA">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三、本合同一式</w:t>
      </w:r>
      <w:r>
        <w:rPr>
          <w:rFonts w:hint="eastAsia" w:ascii="微软雅黑" w:hAnsi="微软雅黑" w:eastAsia="微软雅黑" w:cs="微软雅黑"/>
          <w:color w:val="auto"/>
          <w:sz w:val="24"/>
          <w:szCs w:val="24"/>
          <w:u w:val="single"/>
        </w:rPr>
        <w:t xml:space="preserve">      </w:t>
      </w:r>
      <w:r>
        <w:rPr>
          <w:rFonts w:hint="eastAsia" w:ascii="微软雅黑" w:hAnsi="微软雅黑" w:eastAsia="微软雅黑" w:cs="微软雅黑"/>
          <w:color w:val="auto"/>
          <w:sz w:val="24"/>
          <w:szCs w:val="24"/>
        </w:rPr>
        <w:t>份，甲方</w:t>
      </w:r>
      <w:r>
        <w:rPr>
          <w:rFonts w:hint="eastAsia" w:ascii="微软雅黑" w:hAnsi="微软雅黑" w:eastAsia="微软雅黑" w:cs="微软雅黑"/>
          <w:color w:val="auto"/>
          <w:sz w:val="24"/>
          <w:szCs w:val="24"/>
          <w:u w:val="single"/>
        </w:rPr>
        <w:t xml:space="preserve">      </w:t>
      </w:r>
      <w:r>
        <w:rPr>
          <w:rFonts w:hint="eastAsia" w:ascii="微软雅黑" w:hAnsi="微软雅黑" w:eastAsia="微软雅黑" w:cs="微软雅黑"/>
          <w:color w:val="auto"/>
          <w:sz w:val="24"/>
          <w:szCs w:val="24"/>
        </w:rPr>
        <w:t>份，乙方</w:t>
      </w:r>
      <w:r>
        <w:rPr>
          <w:rFonts w:hint="eastAsia" w:ascii="微软雅黑" w:hAnsi="微软雅黑" w:eastAsia="微软雅黑" w:cs="微软雅黑"/>
          <w:color w:val="auto"/>
          <w:sz w:val="24"/>
          <w:szCs w:val="24"/>
          <w:u w:val="single"/>
        </w:rPr>
        <w:t xml:space="preserve">      </w:t>
      </w:r>
      <w:r>
        <w:rPr>
          <w:rFonts w:hint="eastAsia" w:ascii="微软雅黑" w:hAnsi="微软雅黑" w:eastAsia="微软雅黑" w:cs="微软雅黑"/>
          <w:color w:val="auto"/>
          <w:sz w:val="24"/>
          <w:szCs w:val="24"/>
        </w:rPr>
        <w:t>份，每份均具有同等法律效力。</w:t>
      </w:r>
    </w:p>
    <w:p w14:paraId="581D0C02">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四、送达地址以及送达条款</w:t>
      </w:r>
    </w:p>
    <w:p w14:paraId="66358158">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（1）送达地址以及方式</w:t>
      </w:r>
    </w:p>
    <w:p w14:paraId="423E7E9D">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送达地址</w:t>
      </w:r>
    </w:p>
    <w:p w14:paraId="20FDFB60">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甲方确认送达地址如下：</w:t>
      </w:r>
    </w:p>
    <w:p w14:paraId="776DFB7C">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地址：    省    市    区/县    路    号，</w:t>
      </w:r>
    </w:p>
    <w:p w14:paraId="2FBDC35D">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邮编：            ，</w:t>
      </w:r>
    </w:p>
    <w:p w14:paraId="7631FA50">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联系人：      ，</w:t>
      </w:r>
    </w:p>
    <w:p w14:paraId="5F62D014">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联系电话：      -            。</w:t>
      </w:r>
    </w:p>
    <w:p w14:paraId="3B635E0B">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甲方电子送达方式如下：</w:t>
      </w:r>
    </w:p>
    <w:p w14:paraId="2B718A47">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 xml:space="preserve">手机短信：                  </w:t>
      </w:r>
    </w:p>
    <w:p w14:paraId="70CD12DE">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 xml:space="preserve">传真：      -            </w:t>
      </w:r>
    </w:p>
    <w:p w14:paraId="7FA9A97C">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 xml:space="preserve">即时通讯账号（微信号）：                  </w:t>
      </w:r>
    </w:p>
    <w:p w14:paraId="787417F4">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电子邮箱：            。</w:t>
      </w:r>
    </w:p>
    <w:p w14:paraId="72F93AF3">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p>
    <w:p w14:paraId="3507E34A">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乙方确认送达地址如下：</w:t>
      </w:r>
    </w:p>
    <w:p w14:paraId="5F8C017E">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地址：    省    市    区/县    路    号，</w:t>
      </w:r>
    </w:p>
    <w:p w14:paraId="36041221">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邮编：            ，</w:t>
      </w:r>
    </w:p>
    <w:p w14:paraId="44EA60A1">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联系人：      ，</w:t>
      </w:r>
    </w:p>
    <w:p w14:paraId="0557A589">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联系电话：      -            。</w:t>
      </w:r>
    </w:p>
    <w:p w14:paraId="10CA5873">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乙方电子送达方式如下：</w:t>
      </w:r>
    </w:p>
    <w:p w14:paraId="4104CF6B">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 xml:space="preserve">手机短信：                  </w:t>
      </w:r>
    </w:p>
    <w:p w14:paraId="532563BE">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 xml:space="preserve">传真：      -            </w:t>
      </w:r>
    </w:p>
    <w:p w14:paraId="574466B0">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 xml:space="preserve">即时通讯账号（微信号）：                  </w:t>
      </w:r>
    </w:p>
    <w:p w14:paraId="6CD4B3FD">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电子邮箱：</w:t>
      </w:r>
    </w:p>
    <w:p w14:paraId="281BC4BF">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送达方式</w:t>
      </w:r>
    </w:p>
    <w:p w14:paraId="68725BF7">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双方同意，本合同项下的通知、函件、诉讼文书等文件，以下列方式送达对方：</w:t>
      </w:r>
    </w:p>
    <w:p w14:paraId="4FE01EDA">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直接送达：将文件送至对方指定的送达地址，视为已送达；</w:t>
      </w:r>
    </w:p>
    <w:p w14:paraId="6799A80F">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邮寄送达：将文件通过挂号信、特快专递等方式寄至对方指定的送达地址，以邮戳日期为准，视为已送达；</w:t>
      </w:r>
    </w:p>
    <w:p w14:paraId="6CD3B8A3">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电子送达：将文件通过电子邮件、短信、微信等方式发送至对方指定的电子邮箱、手机号码等，发送成功即视为已送达。</w:t>
      </w:r>
    </w:p>
    <w:p w14:paraId="2DC70EBE">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（2）送达条款</w:t>
      </w:r>
    </w:p>
    <w:p w14:paraId="404CD753">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本送达条款适用于合同履行期间及合同纠纷解决过程中的所有文件送达。</w:t>
      </w:r>
    </w:p>
    <w:p w14:paraId="2B6D7D18">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7B928529">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双方在合同履行过程中由双方共同明示或默示确认的合同约定外的送达地址和联系方式不影响送达效力。</w:t>
      </w:r>
    </w:p>
    <w:p w14:paraId="0EEA872D">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双方认同电子送达效力，合同履行过程中或法院、仲裁委员会按照法律或适时有效的仲裁规则需要进行电子送达的，内容自进入双方接收系统之日起，视为送达成功。</w:t>
      </w:r>
    </w:p>
    <w:p w14:paraId="0D43922A">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双方应当保证本合同约定送达地址以及联系方式为有效地址及联系方式。一方变更送达信息的，应在变更后一日内通知对方，未及时通知的，发送方按照原约定方式送达，视为送达成功。</w:t>
      </w:r>
    </w:p>
    <w:p w14:paraId="7D98C0A5">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双方发生争议，关于裁判机构的送达文书，接收方存在以下行为之一的，</w:t>
      </w:r>
      <w:r>
        <w:rPr>
          <w:rFonts w:hint="eastAsia" w:ascii="微软雅黑" w:hAnsi="微软雅黑" w:eastAsia="微软雅黑" w:cs="微软雅黑"/>
          <w:b w:val="0"/>
          <w:bCs w:val="0"/>
          <w:color w:val="auto"/>
          <w:sz w:val="24"/>
          <w:szCs w:val="24"/>
          <w:lang w:eastAsia="zh-CN"/>
        </w:rPr>
        <w:t>蚌埠</w:t>
      </w:r>
      <w:r>
        <w:rPr>
          <w:rFonts w:hint="eastAsia" w:ascii="微软雅黑" w:hAnsi="微软雅黑" w:eastAsia="微软雅黑" w:cs="微软雅黑"/>
          <w:b w:val="0"/>
          <w:bCs w:val="0"/>
          <w:color w:val="auto"/>
          <w:sz w:val="24"/>
          <w:szCs w:val="24"/>
        </w:rPr>
        <w:t>仲裁委员会有权依据法律和适时有效的仲裁规则规定进行送达，法律与仲裁规则规定程序完成之日，视为送达成功：</w:t>
      </w:r>
    </w:p>
    <w:p w14:paraId="0BA71D6D">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擅自变更送达地址及信息且未及时通知对方的；</w:t>
      </w:r>
    </w:p>
    <w:p w14:paraId="199CD188">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送达地址与信息同工商登记信息不一致且未及时更改的；</w:t>
      </w:r>
    </w:p>
    <w:p w14:paraId="7AEFB8EA">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故意不接收</w:t>
      </w:r>
      <w:r>
        <w:rPr>
          <w:rFonts w:hint="eastAsia" w:ascii="微软雅黑" w:hAnsi="微软雅黑" w:eastAsia="微软雅黑" w:cs="微软雅黑"/>
          <w:b w:val="0"/>
          <w:bCs w:val="0"/>
          <w:color w:val="auto"/>
          <w:sz w:val="24"/>
          <w:szCs w:val="24"/>
          <w:lang w:eastAsia="zh-CN"/>
        </w:rPr>
        <w:t>蚌埠</w:t>
      </w:r>
      <w:r>
        <w:rPr>
          <w:rFonts w:hint="eastAsia" w:ascii="微软雅黑" w:hAnsi="微软雅黑" w:eastAsia="微软雅黑" w:cs="微软雅黑"/>
          <w:b w:val="0"/>
          <w:bCs w:val="0"/>
          <w:color w:val="auto"/>
          <w:sz w:val="24"/>
          <w:szCs w:val="24"/>
        </w:rPr>
        <w:t>仲裁委员会送达文书的；</w:t>
      </w:r>
    </w:p>
    <w:p w14:paraId="6D81B395">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b w:val="0"/>
          <w:bCs w:val="0"/>
          <w:color w:val="auto"/>
          <w:sz w:val="24"/>
          <w:szCs w:val="24"/>
        </w:rPr>
      </w:pPr>
      <w:r>
        <w:rPr>
          <w:rFonts w:hint="eastAsia" w:ascii="微软雅黑" w:hAnsi="微软雅黑" w:eastAsia="微软雅黑" w:cs="微软雅黑"/>
          <w:b w:val="0"/>
          <w:bCs w:val="0"/>
          <w:color w:val="auto"/>
          <w:sz w:val="24"/>
          <w:szCs w:val="24"/>
        </w:rPr>
        <w:t>因接收方过错造成无法正常送达的其他行为。</w:t>
      </w:r>
    </w:p>
    <w:p w14:paraId="7759D618">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（此页无正文）</w:t>
      </w:r>
    </w:p>
    <w:p w14:paraId="7A519AD3">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p>
    <w:p w14:paraId="2A2E7B01">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甲方（盖章）：</w:t>
      </w:r>
    </w:p>
    <w:p w14:paraId="1942A5C4">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p>
    <w:p w14:paraId="632528CF">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法定代表人（签字）：</w:t>
      </w:r>
    </w:p>
    <w:p w14:paraId="20C1164D">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委托代理人（签字）：</w:t>
      </w:r>
    </w:p>
    <w:p w14:paraId="392D599D">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p>
    <w:p w14:paraId="22F9F0B8">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乙方（盖章）：</w:t>
      </w:r>
    </w:p>
    <w:p w14:paraId="15B4EE45">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p>
    <w:p w14:paraId="64B0A3A6">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 xml:space="preserve">法定代表人（签字）： </w:t>
      </w:r>
    </w:p>
    <w:p w14:paraId="098D76AE">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 xml:space="preserve">委托代理人（签字）：  </w:t>
      </w:r>
    </w:p>
    <w:p w14:paraId="189A87CA">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p>
    <w:p w14:paraId="68F09FE0">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签订日期：</w:t>
      </w:r>
    </w:p>
    <w:p w14:paraId="4AA289AF">
      <w:pPr>
        <w:keepNext w:val="0"/>
        <w:keepLines w:val="0"/>
        <w:pageBreakBefore w:val="0"/>
        <w:widowControl w:val="0"/>
        <w:kinsoku/>
        <w:wordWrap/>
        <w:overflowPunct/>
        <w:topLinePunct w:val="0"/>
        <w:bidi w:val="0"/>
        <w:adjustRightInd/>
        <w:snapToGrid/>
        <w:spacing w:line="360" w:lineRule="auto"/>
        <w:ind w:firstLine="480" w:firstLineChars="200"/>
        <w:jc w:val="both"/>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签订地点：</w:t>
      </w:r>
    </w:p>
    <w:p w14:paraId="1E34552A">
      <w:pPr>
        <w:keepNext w:val="0"/>
        <w:keepLines w:val="0"/>
        <w:pageBreakBefore w:val="0"/>
        <w:widowControl w:val="0"/>
        <w:kinsoku/>
        <w:wordWrap/>
        <w:overflowPunct/>
        <w:topLinePunct w:val="0"/>
        <w:bidi w:val="0"/>
        <w:adjustRightInd/>
        <w:snapToGrid/>
        <w:spacing w:line="360" w:lineRule="auto"/>
        <w:textAlignment w:val="auto"/>
        <w:rPr>
          <w:rFonts w:hint="eastAsia" w:ascii="微软雅黑" w:hAnsi="微软雅黑" w:eastAsia="微软雅黑" w:cs="微软雅黑"/>
          <w:color w:val="auto"/>
          <w:sz w:val="24"/>
          <w:szCs w:val="24"/>
        </w:rPr>
      </w:pPr>
    </w:p>
    <w:bookmarkEnd w:id="0"/>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532CE">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37CFBF">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A37CFBF">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630879"/>
    <w:rsid w:val="2F89694D"/>
    <w:rsid w:val="37630879"/>
    <w:rsid w:val="46763B76"/>
    <w:rsid w:val="79A20981"/>
    <w:rsid w:val="BFEC30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3325</Words>
  <Characters>3325</Characters>
  <Lines>0</Lines>
  <Paragraphs>0</Paragraphs>
  <TotalTime>0</TotalTime>
  <ScaleCrop>false</ScaleCrop>
  <LinksUpToDate>false</LinksUpToDate>
  <CharactersWithSpaces>3771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2021-12-01T19:38:00Z</dcterms:created>
  <dc:creator>真宇律师（坤）</dc:creator>
  <cp:lastModifiedBy>豪</cp:lastModifiedBy>
  <dcterms:modified xsi:type="dcterms:W3CDTF">2026-03-22T08:01:50Z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BCC33DB77B9E4BBB8788099F9FAE3CE2</vt:lpwstr>
  </property>
  <property fmtid="{D5CDD505-2E9C-101B-9397-08002B2CF9AE}" pid="4" name="KSOTemplateDocerSaveRecord">
    <vt:lpwstr>eyJoZGlkIjoiNTg0MzMyNGJiMDEzODc5ODNlMGVjODViOWRkZjg1MDgiLCJ1c2VySWQiOiIxMjc2Mzc3NjgxIn0=</vt:lpwstr>
  </property>
</Properties>
</file>