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09F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5E3A16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中外项目委托合同</w:t>
      </w:r>
    </w:p>
    <w:p w14:paraId="62AF32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方：____________________________________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址：____________邮码：____________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法定代表人：____________职务：____________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方：____________________________________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址：____________邮码：____________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法定代表人：____________职务：____________</w:t>
      </w:r>
    </w:p>
    <w:p w14:paraId="1B6E3F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甲、乙双方在平等、互利、自愿原则上，经协商签订本合同，共同信守。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甲方负责技术交流和谈判，签订有关技术协议和技术附件。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乙方负责对外联络和商务谈判以及签订合同协议，必要时组织出国验货或培训。</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甲方负责在对外合同正式生效前办妥下列批准文件：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1.项目可行性报告的批复；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2.订货卡片或设备分交表；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3.国家列入技改项目计划的批件及海关批准的减免税表；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4.凡需办理统一归口审批项目的归口部门批件；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5.凡需办理许可证项目的进口许可证。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因上述批件不能及时办妥而延误合同生效或履行的责任由甲方承担。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履行地及结算。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4.1.乙方受甲方委托办理进口货物的境外运输、保险及报关、国内联运等手续，其费</w:t>
      </w:r>
    </w:p>
    <w:p w14:paraId="0C536B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用由甲方承担。乙方或乙方委托的外运公司凭结算单与甲方结算。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4.2.甲方应按乙方或乙方委托的机构的通知按时提取货物，避免延误提货而造成经济损失，联运到货地点为________。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合同所需外汇额度。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5.1.合同所需外汇额度总额的________%由乙方解决。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5.2.合同所需外汇额度总额的________%由甲方自筹，并于对外合同签订前划拨至乙方</w:t>
      </w:r>
      <w:r>
        <w:rPr>
          <w:rFonts w:hint="eastAsia" w:ascii="微软雅黑" w:hAnsi="微软雅黑" w:eastAsia="微软雅黑" w:cs="微软雅黑"/>
          <w:caps w:val="0"/>
          <w:color w:val="000000"/>
          <w:spacing w:val="0"/>
          <w:sz w:val="24"/>
          <w:szCs w:val="24"/>
          <w:shd w:val="clear" w:fill="FFFFFF"/>
          <w:lang w:eastAsia="zh-CN"/>
        </w:rPr>
        <w:t>账户</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合同所需配套人民币。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6.1.合同所需配套人民币的________%由乙方协助甲方向工商银行贷款解决，贷款协议由甲方直接与工商银行签订，甲方自行负担利息和还款义务。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6.2.合同所需配套人民币的________%由甲方自筹。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甲方应在对外商务合同签订前30天经甲方银行向乙方出具合同用汇所需配套人民币保函</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包括进口税款</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在对外商务合同签订后，甲方需在合同规定的开证日期前5天内，将与合同货物到岸总价额等值的配套人民币</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暂按一美元________元人民币计算</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划入乙方</w:t>
      </w:r>
      <w:r>
        <w:rPr>
          <w:rFonts w:hint="eastAsia" w:ascii="微软雅黑" w:hAnsi="微软雅黑" w:eastAsia="微软雅黑" w:cs="微软雅黑"/>
          <w:caps w:val="0"/>
          <w:color w:val="000000"/>
          <w:spacing w:val="0"/>
          <w:sz w:val="24"/>
          <w:szCs w:val="24"/>
          <w:shd w:val="clear" w:fill="FFFFFF"/>
          <w:lang w:eastAsia="zh-CN"/>
        </w:rPr>
        <w:t>银行账户作为</w:t>
      </w:r>
      <w:r>
        <w:rPr>
          <w:rFonts w:hint="eastAsia" w:ascii="微软雅黑" w:hAnsi="微软雅黑" w:eastAsia="微软雅黑" w:cs="微软雅黑"/>
          <w:caps w:val="0"/>
          <w:color w:val="000000"/>
          <w:spacing w:val="0"/>
          <w:sz w:val="24"/>
          <w:szCs w:val="24"/>
          <w:shd w:val="clear" w:fill="FFFFFF"/>
        </w:rPr>
        <w:t>开证保证金，待实际付款发生后，乙方须将该笔款项目自存入时</w:t>
      </w:r>
      <w:r>
        <w:rPr>
          <w:rFonts w:hint="eastAsia" w:ascii="微软雅黑" w:hAnsi="微软雅黑" w:eastAsia="微软雅黑" w:cs="微软雅黑"/>
          <w:caps w:val="0"/>
          <w:color w:val="000000"/>
          <w:spacing w:val="0"/>
          <w:sz w:val="24"/>
          <w:szCs w:val="24"/>
          <w:shd w:val="clear" w:fill="FFFFFF"/>
          <w:lang w:eastAsia="zh-CN"/>
        </w:rPr>
        <w:t>起至</w:t>
      </w:r>
      <w:r>
        <w:rPr>
          <w:rFonts w:hint="eastAsia" w:ascii="微软雅黑" w:hAnsi="微软雅黑" w:eastAsia="微软雅黑" w:cs="微软雅黑"/>
          <w:caps w:val="0"/>
          <w:color w:val="000000"/>
          <w:spacing w:val="0"/>
          <w:sz w:val="24"/>
          <w:szCs w:val="24"/>
          <w:shd w:val="clear" w:fill="FFFFFF"/>
        </w:rPr>
        <w:t>付款时止所得利息拨还甲方。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乙方在对外承付款后，即按合同到岸价格向甲方托收________%的手续费及4%的银行费用。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到岸纳税</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有关购买对外合同货物应缴纳的海关关税、工商统一税及其他税款，均由甲方承担。根据国家有关规定，货物到岸后需及时报关，并在报关后7日内纳税。逾期将处以罚款直至没收货物。乙方须及时通知甲方合同货物预计到岸日期以及应纳税款总额。甲方须按乙方通知在货物到岸前5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内将应纳税款汇入乙方</w:t>
      </w:r>
      <w:r>
        <w:rPr>
          <w:rFonts w:hint="eastAsia" w:ascii="微软雅黑" w:hAnsi="微软雅黑" w:eastAsia="微软雅黑" w:cs="微软雅黑"/>
          <w:caps w:val="0"/>
          <w:color w:val="000000"/>
          <w:spacing w:val="0"/>
          <w:sz w:val="24"/>
          <w:szCs w:val="24"/>
          <w:shd w:val="clear" w:fill="FFFFFF"/>
          <w:lang w:eastAsia="zh-CN"/>
        </w:rPr>
        <w:t>账户</w:t>
      </w:r>
      <w:r>
        <w:rPr>
          <w:rFonts w:hint="eastAsia" w:ascii="微软雅黑" w:hAnsi="微软雅黑" w:eastAsia="微软雅黑" w:cs="微软雅黑"/>
          <w:caps w:val="0"/>
          <w:color w:val="000000"/>
          <w:spacing w:val="0"/>
          <w:sz w:val="24"/>
          <w:szCs w:val="24"/>
          <w:shd w:val="clear" w:fill="FFFFFF"/>
        </w:rPr>
        <w:t>，或由甲方按港口外运</w:t>
      </w:r>
      <w:r>
        <w:rPr>
          <w:rFonts w:hint="eastAsia" w:ascii="微软雅黑" w:hAnsi="微软雅黑" w:eastAsia="微软雅黑" w:cs="微软雅黑"/>
          <w:caps w:val="0"/>
          <w:color w:val="000000"/>
          <w:spacing w:val="0"/>
          <w:sz w:val="24"/>
          <w:szCs w:val="24"/>
          <w:shd w:val="clear" w:fill="FFFFFF"/>
          <w:lang w:eastAsia="zh-CN"/>
        </w:rPr>
        <w:t>催缴</w:t>
      </w:r>
      <w:r>
        <w:rPr>
          <w:rFonts w:hint="eastAsia" w:ascii="微软雅黑" w:hAnsi="微软雅黑" w:eastAsia="微软雅黑" w:cs="微软雅黑"/>
          <w:caps w:val="0"/>
          <w:color w:val="000000"/>
          <w:spacing w:val="0"/>
          <w:sz w:val="24"/>
          <w:szCs w:val="24"/>
          <w:shd w:val="clear" w:fill="FFFFFF"/>
        </w:rPr>
        <w:t>税款数额及期限，直接汇入外运</w:t>
      </w:r>
      <w:r>
        <w:rPr>
          <w:rFonts w:hint="eastAsia" w:ascii="微软雅黑" w:hAnsi="微软雅黑" w:eastAsia="微软雅黑" w:cs="微软雅黑"/>
          <w:caps w:val="0"/>
          <w:color w:val="000000"/>
          <w:spacing w:val="0"/>
          <w:sz w:val="24"/>
          <w:szCs w:val="24"/>
          <w:shd w:val="clear" w:fill="FFFFFF"/>
          <w:lang w:eastAsia="zh-CN"/>
        </w:rPr>
        <w:t>公司账户</w:t>
      </w:r>
      <w:r>
        <w:rPr>
          <w:rFonts w:hint="eastAsia" w:ascii="微软雅黑" w:hAnsi="微软雅黑" w:eastAsia="微软雅黑" w:cs="微软雅黑"/>
          <w:caps w:val="0"/>
          <w:color w:val="000000"/>
          <w:spacing w:val="0"/>
          <w:sz w:val="24"/>
          <w:szCs w:val="24"/>
          <w:shd w:val="clear" w:fill="FFFFFF"/>
        </w:rPr>
        <w:t>，否则甲方将承担由于不能及时纳税造成的滞纳金罚款及不能及时提货造成的其他一切责任和损失。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垫款处理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11.1.由于甲方预付货、税款不足，而甲方又正式书面请求乙方代垫款时，甲方须对乙方支付月息________%的垫款利息，乙方对超过垫付款规定期2个月而尚未还清的垫款金额，加收日息1‰的罚金。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11.2.乙方也可考虑以项目合作经营方式代垫资金，具体条件另议。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结算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本委托合同第8条规定的合同货物配套人民币及第十条规定的人民币税款按照多退少补原则由乙方在对外支付货款和代甲方纳税后按实际数与甲方结算。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价格变更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在对外签约后，如发生下述情况，乙方应及时预测并通知甲方，如果甲方未能按乙方通知及时补办有关手续，则乙方对产生的后果不承担责任。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1.合同采用非美元货币时，因美元贬值而使外汇额度不足。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2.因合同进度变化，年度用汇指标不能在本年内使用而必须退回原批准部门，并结转至下一年度。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3.由于人民币值下降，而使货物到岸价及税款相应增加。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合同的修改或终止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本合同签订后，如一方要求修改或终止合同，必须以书面提出，经甲乙双方同意后另行商签有关文件或合同，未经双方协商一致，终止合同方应承担对方的经济损失。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不可抗力事件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由于不可抗力的原因致使本合同不能履行时，应由不能履行合同一方提出公证部门证明文件，可免予承担经济责任。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仲</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p>
    <w:p w14:paraId="30B31B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第十七条 送达方式及送达地址条款</w:t>
      </w:r>
    </w:p>
    <w:p w14:paraId="39C7A7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1939D2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12DC93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5FED50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A5D6E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86925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2ECCA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A4488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4298E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56125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4FB02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即时通信</w:t>
      </w:r>
      <w:r>
        <w:rPr>
          <w:rFonts w:hint="eastAsia" w:ascii="微软雅黑" w:hAnsi="微软雅黑" w:eastAsia="微软雅黑" w:cs="微软雅黑"/>
          <w:caps w:val="0"/>
          <w:color w:val="000000"/>
          <w:spacing w:val="0"/>
          <w:sz w:val="24"/>
          <w:szCs w:val="24"/>
          <w:shd w:val="clear" w:fill="FFFFFF"/>
        </w:rPr>
        <w:t xml:space="preserve">账号（微信号）：                  </w:t>
      </w:r>
    </w:p>
    <w:p w14:paraId="7C348A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5E48D4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p>
    <w:p w14:paraId="5F8340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00DF4D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7E3EA2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FCBD9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C7718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F32B6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28E6EE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9A439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3BDA0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即时通信</w:t>
      </w:r>
      <w:r>
        <w:rPr>
          <w:rFonts w:hint="eastAsia" w:ascii="微软雅黑" w:hAnsi="微软雅黑" w:eastAsia="微软雅黑" w:cs="微软雅黑"/>
          <w:caps w:val="0"/>
          <w:color w:val="000000"/>
          <w:spacing w:val="0"/>
          <w:sz w:val="24"/>
          <w:szCs w:val="24"/>
          <w:shd w:val="clear" w:fill="FFFFFF"/>
        </w:rPr>
        <w:t xml:space="preserve">账号（微信号）：                  </w:t>
      </w:r>
    </w:p>
    <w:p w14:paraId="357CB4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4E2C98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458AC8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60AD98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344511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3AC232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669EED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41C0D3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2891B3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295C9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7A4D07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2D2FB6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1805A8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0532DD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050A0D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128B32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5AAC36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甲方：________________________</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签章</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甲方代表：________________________</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签章</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乙方：________________________</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签章</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乙方代表：________________________</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签章</w:t>
      </w:r>
      <w:r>
        <w:rPr>
          <w:rFonts w:hint="eastAsia" w:ascii="微软雅黑" w:hAnsi="微软雅黑" w:eastAsia="微软雅黑" w:cs="微软雅黑"/>
          <w:caps w:val="0"/>
          <w:color w:val="000000"/>
          <w:spacing w:val="0"/>
          <w:sz w:val="24"/>
          <w:szCs w:val="24"/>
          <w:shd w:val="clear" w:fill="FFFFFF"/>
          <w:lang w:eastAsia="zh-CN"/>
        </w:rPr>
        <w:t>）</w:t>
      </w:r>
    </w:p>
    <w:p w14:paraId="71F246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年____月____日</w:t>
      </w:r>
    </w:p>
    <w:p w14:paraId="0E59610D">
      <w:pPr>
        <w:keepNext w:val="0"/>
        <w:keepLines w:val="0"/>
        <w:pageBreakBefore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3154F3"/>
    <w:rsid w:val="36E736D4"/>
    <w:rsid w:val="60352ED2"/>
    <w:rsid w:val="76F31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2466</Words>
  <Characters>2853</Characters>
  <Lines>0</Lines>
  <Paragraphs>0</Paragraphs>
  <TotalTime>0</TotalTime>
  <ScaleCrop>false</ScaleCrop>
  <LinksUpToDate>false</LinksUpToDate>
  <CharactersWithSpaces>3124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2024-10-15T06:00:00Z</dcterms:created>
  <dc:creator>37388</dc:creator>
  <cp:lastModifiedBy>豪</cp:lastModifiedBy>
  <dcterms:modified xsi:type="dcterms:W3CDTF">2026-03-22T08:01:27Z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8B96682E64224C32A3F88866B184F8FB_12</vt:lpwstr>
  </property>
  <property fmtid="{D5CDD505-2E9C-101B-9397-08002B2CF9AE}" pid="4" name="KSOTemplateDocerSaveRecord">
    <vt:lpwstr>eyJoZGlkIjoiNTg0MzMyNGJiMDEzODc5ODNlMGVjODViOWRkZjg1MDgiLCJ1c2VySWQiOiIxMjc2Mzc3NjgxIn0=</vt:lpwstr>
  </property>
</Properties>
</file>