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A5B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480" w:firstLineChars="20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委托印刷合同</w:t>
      </w:r>
    </w:p>
    <w:p w14:paraId="489B8B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甲乙双方经友好协商，兹就乙方委托甲方印刷___________达成以下协议：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一、项目明细：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1、尺寸：___________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2、纸张：___________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3、页数：___________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4、色数：___________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5、数量：___________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6、单价：___________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7、总价：___________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二、付款方式：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甲方交货后七个工作</w:t>
      </w:r>
      <w:r>
        <w:rPr>
          <w:rFonts w:hint="eastAsia" w:ascii="微软雅黑" w:hAnsi="微软雅黑" w:eastAsia="微软雅黑" w:cs="微软雅黑"/>
          <w:i w:val="0"/>
          <w:caps w:val="0"/>
          <w:color w:val="000000"/>
          <w:spacing w:val="0"/>
          <w:kern w:val="0"/>
          <w:sz w:val="24"/>
          <w:szCs w:val="24"/>
          <w:shd w:val="clear" w:fill="FFFFFF"/>
          <w:lang w:val="en-US" w:eastAsia="zh-CN" w:bidi="ar"/>
        </w:rPr>
        <w:t>日内</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三、交货时间：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甲方提供定稿后3个工作日内。特殊情况下甲乙双方另行协商。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四、交货地点：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乙方公司，甲方承担运费，产品风险自交货时转移。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五、印刷质量标准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应按乙方提供样稿之要求按时，按质完成，印刷品质量以签字样稿为准验收；乙方应负责有关内容的及时校核确认以及收货验货。2、如为甲方提供的菲林，且打样稿与菲林不一致的情况，乙方不保证印刷颜色与所提供样稿的绝对一致，而应以菲林正常的印刷效果为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3、彩色印刷品的色差范围正负应不超过样稿的10%，套印允许误差应小于0.2mm，其他如需检验的项目按国家新闻出版行业标准有关平版一般印刷品的质量标准验收。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5、乙方对印刷质量有任何异议，须在交货后三个工作日内提出，在任何情况下甲方不负责除印刷以外发行、广告的连带责任。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六、甲方责任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1、甲方对承印印件的原稿（或电子文档）、校样、</w:t>
      </w:r>
      <w:r>
        <w:rPr>
          <w:rFonts w:hint="eastAsia" w:ascii="微软雅黑" w:hAnsi="微软雅黑" w:eastAsia="微软雅黑" w:cs="微软雅黑"/>
          <w:i w:val="0"/>
          <w:caps w:val="0"/>
          <w:color w:val="000000"/>
          <w:spacing w:val="0"/>
          <w:kern w:val="0"/>
          <w:sz w:val="24"/>
          <w:szCs w:val="24"/>
          <w:shd w:val="clear" w:fill="FFFFFF"/>
          <w:lang w:val="en-US" w:eastAsia="zh-CN" w:bidi="ar"/>
        </w:rPr>
        <w:t>印版</w:t>
      </w:r>
      <w:r>
        <w:rPr>
          <w:rFonts w:hint="eastAsia" w:ascii="微软雅黑" w:hAnsi="微软雅黑" w:eastAsia="微软雅黑" w:cs="微软雅黑"/>
          <w:i w:val="0"/>
          <w:caps w:val="0"/>
          <w:color w:val="000000"/>
          <w:spacing w:val="0"/>
          <w:kern w:val="0"/>
          <w:sz w:val="24"/>
          <w:szCs w:val="24"/>
          <w:shd w:val="clear" w:fill="FFFFFF"/>
          <w:lang w:val="en-US" w:eastAsia="zh-CN" w:bidi="ar"/>
        </w:rPr>
        <w:t>、底片、半成品、成品及印刷品的样本应当妥善保管，不得损毁。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2、甲方必须严格按照本合同规定的印数印刷，不得擅自加印。</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3、甲方完成委托印刷业务后，应当认真清点印刷品数量，登记台账，并根据本合同的规定将印刷成品、原稿（或电子文档）、底片、</w:t>
      </w:r>
      <w:r>
        <w:rPr>
          <w:rFonts w:hint="eastAsia" w:ascii="微软雅黑" w:hAnsi="微软雅黑" w:eastAsia="微软雅黑" w:cs="微软雅黑"/>
          <w:i w:val="0"/>
          <w:caps w:val="0"/>
          <w:color w:val="000000"/>
          <w:spacing w:val="0"/>
          <w:kern w:val="0"/>
          <w:sz w:val="24"/>
          <w:szCs w:val="24"/>
          <w:shd w:val="clear" w:fill="FFFFFF"/>
          <w:lang w:val="en-US" w:eastAsia="zh-CN" w:bidi="ar"/>
        </w:rPr>
        <w:t>印版</w:t>
      </w:r>
      <w:r>
        <w:rPr>
          <w:rFonts w:hint="eastAsia" w:ascii="微软雅黑" w:hAnsi="微软雅黑" w:eastAsia="微软雅黑" w:cs="微软雅黑"/>
          <w:i w:val="0"/>
          <w:caps w:val="0"/>
          <w:color w:val="000000"/>
          <w:spacing w:val="0"/>
          <w:kern w:val="0"/>
          <w:sz w:val="24"/>
          <w:szCs w:val="24"/>
          <w:shd w:val="clear" w:fill="FFFFFF"/>
          <w:lang w:val="en-US" w:eastAsia="zh-CN" w:bidi="ar"/>
        </w:rPr>
        <w:t>、校样等全部交还乙方，不得擅自留存。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七、知识产权及保密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1、甲方应对乙方制作发行方式、计划严格保密。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2、甲方设计人员应自觉保护乙方提供的一切用于排版印刷的电子文档，不得擅自提供给任何第三方作任何用途。</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3、甲方应妥善保存杂志的所有电子设计稿件、菲林，乙方若需要，应予提供；合同终止后，若双方不再续约，甲方应将所有电子设计稿件、菲林交给乙方。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八、合同其它条款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由于政策变化、政府行政行为等人力不可抗因素原因导致其中一方无法履行合同，本合同即行终止，双方不承担违约责任。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1、甲乙双方应严格遵守本合同的有关条款，此合同未尽事项，应由甲乙双方友好协商解决。</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w:t>
      </w:r>
      <w:r>
        <w:rPr>
          <w:rFonts w:hint="eastAsia" w:ascii="微软雅黑" w:hAnsi="微软雅黑" w:eastAsia="微软雅黑" w:cs="微软雅黑"/>
          <w:i w:val="0"/>
          <w:caps w:val="0"/>
          <w:color w:val="000000"/>
          <w:spacing w:val="0"/>
          <w:kern w:val="0"/>
          <w:sz w:val="24"/>
          <w:szCs w:val="24"/>
          <w:shd w:val="clear" w:fill="FFFFFF"/>
          <w:lang w:val="en-US" w:eastAsia="zh-CN" w:bidi="ar"/>
        </w:rPr>
        <w:t>、因不可抗力导致合同无法执行的情况，双方应友好协商延期履行，协商不成或确实无法继续履行的，任何一方均不承担违约责任。</w:t>
      </w:r>
    </w:p>
    <w:p w14:paraId="255544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十、争议解决方式</w:t>
      </w:r>
    </w:p>
    <w:p w14:paraId="4E707E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5AFD8D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十一、</w:t>
      </w: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送达方式及送达地址条款</w:t>
      </w:r>
    </w:p>
    <w:p w14:paraId="1BEFCE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0AA67D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5E81D8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64708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051F13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236CCF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DC8EA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AF6DD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31E2F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194DC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4ABE9B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8BB46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6A7BF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5B9656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738CC2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DA494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D4E62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56205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1B81BF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12FAE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8DC97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C5FD5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C47E7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238B68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E3178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2EE80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0A0622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78910E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5B79E2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26B420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649E3F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9B0A8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342EC1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789677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C258B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5D8706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6AC20B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454B52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38972B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十二、本合同一式两份，甲乙双方各执一份，同样有效。</w:t>
      </w:r>
    </w:p>
    <w:p w14:paraId="35A1D4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甲方（盖章）：___________  乙方（盖章）：___________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授权代表（签字）：________ 授权代表（签字）：___________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_____年_____月____日     _____年_______月_______日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签订地点：___________  </w:t>
      </w:r>
    </w:p>
    <w:bookmarkEnd w:id="0"/>
    <w:p w14:paraId="72D28AD0">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14D0D"/>
    <w:rsid w:val="31AF2CA1"/>
    <w:rsid w:val="3F85644E"/>
    <w:rsid w:val="49561B0F"/>
    <w:rsid w:val="602756AC"/>
    <w:rsid w:val="61932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1933</Words>
  <Characters>2095</Characters>
  <Lines>0</Lines>
  <Paragraphs>0</Paragraphs>
  <TotalTime>0</TotalTime>
  <ScaleCrop>false</ScaleCrop>
  <LinksUpToDate>false</LinksUpToDate>
  <CharactersWithSpaces>2338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2024-10-15T03:10:00Z</dcterms:created>
  <dc:creator>37388</dc:creator>
  <cp:lastModifiedBy>豪</cp:lastModifiedBy>
  <dcterms:modified xsi:type="dcterms:W3CDTF">2026-03-22T07:58:09Z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0DF25E5DB8A744D4B77B41FD72A2D8B5_12</vt:lpwstr>
  </property>
  <property fmtid="{D5CDD505-2E9C-101B-9397-08002B2CF9AE}" pid="4" name="KSOTemplateDocerSaveRecord">
    <vt:lpwstr>eyJoZGlkIjoiNTg0MzMyNGJiMDEzODc5ODNlMGVjODViOWRkZjg1MDgiLCJ1c2VySWQiOiIxMjc2Mzc3NjgxIn0=</vt:lpwstr>
  </property>
</Properties>
</file>