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22C8C">
      <w:pPr>
        <w:pStyle w:val="3"/>
        <w:jc w:val="center"/>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改编许可合同</w:t>
      </w:r>
    </w:p>
    <w:p w14:paraId="39EA6680">
      <w:pPr>
        <w:wordWrap w:val="0"/>
        <w:autoSpaceDE w:val="0"/>
        <w:spacing w:after="312" w:afterLines="100"/>
        <w:ind w:firstLine="3240" w:firstLineChars="1350"/>
        <w:jc w:val="righ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E8BF10C">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甲方（著作权人）：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CDB3398">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身份证号：</w:t>
      </w:r>
      <w:r>
        <w:rPr>
          <w:rFonts w:hint="eastAsia" w:ascii="微软雅黑" w:hAnsi="微软雅黑" w:eastAsia="微软雅黑" w:cs="微软雅黑"/>
          <w:sz w:val="24"/>
          <w:szCs w:val="24"/>
          <w:u w:val="single"/>
        </w:rPr>
        <w:t xml:space="preserve">                                                       </w:t>
      </w:r>
    </w:p>
    <w:p w14:paraId="75E030D5">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10B8B51">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传真电话：</w:t>
      </w:r>
      <w:r>
        <w:rPr>
          <w:rFonts w:hint="eastAsia" w:ascii="微软雅黑" w:hAnsi="微软雅黑" w:eastAsia="微软雅黑" w:cs="微软雅黑"/>
          <w:sz w:val="24"/>
          <w:szCs w:val="24"/>
          <w:u w:val="single"/>
        </w:rPr>
        <w:t xml:space="preserve">                                                       </w:t>
      </w:r>
    </w:p>
    <w:p w14:paraId="721BB36F">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电子邮箱：</w:t>
      </w:r>
      <w:r>
        <w:rPr>
          <w:rFonts w:hint="eastAsia" w:ascii="微软雅黑" w:hAnsi="微软雅黑" w:eastAsia="微软雅黑" w:cs="微软雅黑"/>
          <w:sz w:val="24"/>
          <w:szCs w:val="24"/>
          <w:u w:val="single"/>
        </w:rPr>
        <w:t xml:space="preserve">                                                       </w:t>
      </w:r>
    </w:p>
    <w:p w14:paraId="2D689C54">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113CA7F">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委托人：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0075EC4">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身份证号：</w:t>
      </w:r>
      <w:r>
        <w:rPr>
          <w:rFonts w:hint="eastAsia" w:ascii="微软雅黑" w:hAnsi="微软雅黑" w:eastAsia="微软雅黑" w:cs="微软雅黑"/>
          <w:sz w:val="24"/>
          <w:szCs w:val="24"/>
          <w:u w:val="single"/>
        </w:rPr>
        <w:t xml:space="preserve">                                                       </w:t>
      </w:r>
    </w:p>
    <w:p w14:paraId="2997D746">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5416FF5A">
      <w:pPr>
        <w:autoSpaceDE w:val="0"/>
        <w:spacing w:after="312" w:afterLines="10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电子邮箱：</w:t>
      </w:r>
      <w:r>
        <w:rPr>
          <w:rFonts w:hint="eastAsia" w:ascii="微软雅黑" w:hAnsi="微软雅黑" w:eastAsia="微软雅黑" w:cs="微软雅黑"/>
          <w:sz w:val="24"/>
          <w:szCs w:val="24"/>
          <w:u w:val="single"/>
        </w:rPr>
        <w:t xml:space="preserve">                                                       </w:t>
      </w:r>
    </w:p>
    <w:p w14:paraId="5B7FFA1D">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乙方（许可使用人）：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8E2A02C">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502FB5F">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法定代表人职务：</w:t>
      </w:r>
      <w:r>
        <w:rPr>
          <w:rFonts w:hint="eastAsia" w:ascii="微软雅黑" w:hAnsi="微软雅黑" w:eastAsia="微软雅黑" w:cs="微软雅黑"/>
          <w:sz w:val="24"/>
          <w:szCs w:val="24"/>
          <w:u w:val="single"/>
        </w:rPr>
        <w:t xml:space="preserve">                                                 </w:t>
      </w:r>
    </w:p>
    <w:p w14:paraId="013AD161">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4F44D631">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传真电话：</w:t>
      </w:r>
      <w:r>
        <w:rPr>
          <w:rFonts w:hint="eastAsia" w:ascii="微软雅黑" w:hAnsi="微软雅黑" w:eastAsia="微软雅黑" w:cs="微软雅黑"/>
          <w:sz w:val="24"/>
          <w:szCs w:val="24"/>
          <w:u w:val="single"/>
        </w:rPr>
        <w:t xml:space="preserve">                                                       </w:t>
      </w:r>
    </w:p>
    <w:p w14:paraId="3C553796">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4DE9B98">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委托人：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210AD1C">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身份证号：</w:t>
      </w:r>
      <w:r>
        <w:rPr>
          <w:rFonts w:hint="eastAsia" w:ascii="微软雅黑" w:hAnsi="微软雅黑" w:eastAsia="微软雅黑" w:cs="微软雅黑"/>
          <w:sz w:val="24"/>
          <w:szCs w:val="24"/>
          <w:u w:val="single"/>
        </w:rPr>
        <w:t xml:space="preserve">                                                       </w:t>
      </w:r>
    </w:p>
    <w:p w14:paraId="1ED62EAD">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4F14DAE4">
      <w:pPr>
        <w:autoSpaceDE w:val="0"/>
        <w:ind w:firstLine="48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电子邮箱：</w:t>
      </w:r>
      <w:r>
        <w:rPr>
          <w:rFonts w:hint="eastAsia" w:ascii="微软雅黑" w:hAnsi="微软雅黑" w:eastAsia="微软雅黑" w:cs="微软雅黑"/>
          <w:sz w:val="24"/>
          <w:szCs w:val="24"/>
          <w:u w:val="single"/>
        </w:rPr>
        <w:t xml:space="preserve">                                                       </w:t>
      </w:r>
    </w:p>
    <w:p w14:paraId="097D9720">
      <w:pPr>
        <w:autoSpaceDE w:val="0"/>
        <w:spacing w:after="312" w:afterLines="100"/>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作品名称：</w:t>
      </w:r>
      <w:r>
        <w:rPr>
          <w:rFonts w:hint="eastAsia" w:ascii="微软雅黑" w:hAnsi="微软雅黑" w:eastAsia="微软雅黑" w:cs="微软雅黑"/>
          <w:sz w:val="24"/>
          <w:szCs w:val="24"/>
          <w:u w:val="single"/>
        </w:rPr>
        <w:t xml:space="preserve">                                                       </w:t>
      </w:r>
    </w:p>
    <w:p w14:paraId="5979D92B">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甲方授权乙方将上述作品摄制成电影,在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地区发行（播映）。</w:t>
      </w:r>
    </w:p>
    <w:p w14:paraId="50C38CBA">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乙方承担摄制上述作品所需要费用,负责安排摄制及电影片的推广、宣传。</w:t>
      </w:r>
    </w:p>
    <w:p w14:paraId="0D21B9D7">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第三条 </w:t>
      </w:r>
      <w:r>
        <w:rPr>
          <w:rFonts w:hint="eastAsia" w:ascii="微软雅黑" w:hAnsi="微软雅黑" w:eastAsia="微软雅黑" w:cs="微软雅黑"/>
          <w:sz w:val="24"/>
          <w:szCs w:val="24"/>
        </w:rPr>
        <w:t>甲方保证拥有上述作品的摄制电影权,保证上述作品中不含有侵犯他人版权和其他权益的内容。</w:t>
      </w:r>
    </w:p>
    <w:p w14:paraId="1FD13BDC">
      <w:pPr>
        <w:autoSpaceDE w:val="0"/>
        <w:ind w:firstLine="482"/>
        <w:jc w:val="left"/>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乙方要求上述作品符合下列摄制的要求：</w:t>
      </w:r>
      <w:r>
        <w:rPr>
          <w:rFonts w:hint="eastAsia" w:ascii="微软雅黑" w:hAnsi="微软雅黑" w:eastAsia="微软雅黑" w:cs="微软雅黑"/>
          <w:sz w:val="24"/>
          <w:szCs w:val="24"/>
          <w:u w:val="single"/>
        </w:rPr>
        <w:t xml:space="preserve">                    </w:t>
      </w:r>
    </w:p>
    <w:p w14:paraId="7A2C61D4">
      <w:pPr>
        <w:autoSpaceDE w:val="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9EE1D5E">
      <w:pPr>
        <w:autoSpaceDE w:val="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770FDAA">
      <w:pPr>
        <w:autoSpaceDE w:val="0"/>
        <w:jc w:val="left"/>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E74E19B">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xml:space="preserve"> 为摄制需要对上述作品进行改编,由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方负责。</w:t>
      </w:r>
    </w:p>
    <w:p w14:paraId="4BEA745B">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xml:space="preserve"> 甲方承担改编,应于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日之前将改编稿交付乙方（乙方承担改编,甲方应于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日前将作品稿交付乙方）。甲方因故不能按时交付,双方另行商定日期,协商不成,乙方可以终止合同。</w:t>
      </w:r>
    </w:p>
    <w:p w14:paraId="1A09D7D6">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xml:space="preserve"> 乙方收到改编稿（作品稿）后,应在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日内书面通知甲方是否采用。逾期未通知的,视为同意采用。</w:t>
      </w:r>
    </w:p>
    <w:p w14:paraId="50F38636">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在本合同有效期内,双方均不得擅自将本合同第一条规定的权利授予第三方。</w:t>
      </w:r>
    </w:p>
    <w:p w14:paraId="78A7731C">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xml:space="preserve"> 乙方可为摄制的需要,在不变动上述作品的主要线索、主要人物、主要情节的情况下,修改上述作品。作者对根据其同意的改编稿摄制的电影片,不得提出保护作品完整性的要求。片名和署名方式的确定,应征得作者的同意。</w:t>
      </w:r>
    </w:p>
    <w:p w14:paraId="5544316D">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乙方有权为推广以上述作品为蓝本摄制的电影片,根据电影剧本编写和发表内容提要、海报。</w:t>
      </w:r>
    </w:p>
    <w:p w14:paraId="2D1F3487">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sz w:val="24"/>
          <w:szCs w:val="24"/>
        </w:rPr>
        <w:t xml:space="preserve"> 乙方向甲方支付版权使用费的方式和标准为：</w:t>
      </w:r>
    </w:p>
    <w:p w14:paraId="7AB34926">
      <w:pPr>
        <w:autoSpaceDE w:val="0"/>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1、一次性付酬：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元；或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3D15D36">
      <w:pPr>
        <w:autoSpaceDE w:val="0"/>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2、版税：每拷贝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478A0B0">
      <w:pPr>
        <w:autoSpaceDE w:val="0"/>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、基本稿酬加拷贝发行版税：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元／每千字</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千字＋版税每拷贝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22182C51">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sz w:val="24"/>
          <w:szCs w:val="24"/>
        </w:rPr>
        <w:t xml:space="preserve"> 乙方在本合同签字后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天内,向甲方预付上述使用费的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％，其余部分于电影片摄制完成后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天内付清。</w:t>
      </w:r>
    </w:p>
    <w:p w14:paraId="1BC63B01">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第十三条</w:t>
      </w:r>
      <w:r>
        <w:rPr>
          <w:rFonts w:hint="eastAsia" w:ascii="微软雅黑" w:hAnsi="微软雅黑" w:eastAsia="微软雅黑" w:cs="微软雅黑"/>
          <w:sz w:val="24"/>
          <w:szCs w:val="24"/>
        </w:rPr>
        <w:t xml:space="preserve"> 甲方承担改编的,乙方向甲方支付改编费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0C8DE74F">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第十四条</w:t>
      </w:r>
      <w:r>
        <w:rPr>
          <w:rFonts w:hint="eastAsia" w:ascii="微软雅黑" w:hAnsi="微软雅黑" w:eastAsia="微软雅黑" w:cs="微软雅黑"/>
          <w:sz w:val="24"/>
          <w:szCs w:val="24"/>
        </w:rPr>
        <w:t xml:space="preserve"> 乙方应在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月内开始上述作品的摄制。因故不能按时开始,双方另行商定日期。协商不成,甲方有权终止合同。</w:t>
      </w:r>
    </w:p>
    <w:p w14:paraId="38973AFE">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第十五条</w:t>
      </w:r>
      <w:r>
        <w:rPr>
          <w:rFonts w:hint="eastAsia" w:ascii="微软雅黑" w:hAnsi="微软雅黑" w:eastAsia="微软雅黑" w:cs="微软雅黑"/>
          <w:sz w:val="24"/>
          <w:szCs w:val="24"/>
        </w:rPr>
        <w:t xml:space="preserve"> 由于甲方原因不能摄制上述作品,乙方有权要求甲方返还预付的费用。</w:t>
      </w:r>
    </w:p>
    <w:p w14:paraId="1495FEF5">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第十六条</w:t>
      </w:r>
      <w:r>
        <w:rPr>
          <w:rFonts w:hint="eastAsia" w:ascii="微软雅黑" w:hAnsi="微软雅黑" w:eastAsia="微软雅黑" w:cs="微软雅黑"/>
          <w:sz w:val="24"/>
          <w:szCs w:val="24"/>
        </w:rPr>
        <w:t xml:space="preserve"> 由于乙方原因不能摄制上述作品,乙方应给甲方以经济补偿,数额在本合同第十二条所规定费用的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C487C08">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第十七条</w:t>
      </w:r>
      <w:r>
        <w:rPr>
          <w:rFonts w:hint="eastAsia" w:ascii="微软雅黑" w:hAnsi="微软雅黑" w:eastAsia="微软雅黑" w:cs="微软雅黑"/>
          <w:sz w:val="24"/>
          <w:szCs w:val="24"/>
        </w:rPr>
        <w:t xml:space="preserve"> 甲方在支付费用的情况下,有权要求乙方提供根据上述作品摄制的电影剧照。</w:t>
      </w:r>
    </w:p>
    <w:p w14:paraId="5F703C4A">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第十八条</w:t>
      </w:r>
      <w:r>
        <w:rPr>
          <w:rFonts w:hint="eastAsia" w:ascii="微软雅黑" w:hAnsi="微软雅黑" w:eastAsia="微软雅黑" w:cs="微软雅黑"/>
          <w:sz w:val="24"/>
          <w:szCs w:val="24"/>
        </w:rPr>
        <w:t xml:space="preserve"> 在电影片摄制完成后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月内,乙方应将作品稿交还甲方,若有损坏或遗失,应赔偿甲方损失。</w:t>
      </w:r>
    </w:p>
    <w:p w14:paraId="723AC2A7">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第十九条</w:t>
      </w:r>
      <w:r>
        <w:rPr>
          <w:rFonts w:hint="eastAsia" w:ascii="微软雅黑" w:hAnsi="微软雅黑" w:eastAsia="微软雅黑" w:cs="微软雅黑"/>
          <w:sz w:val="24"/>
          <w:szCs w:val="24"/>
        </w:rPr>
        <w:t xml:space="preserve"> 在本合同期满后,乙方可继续发行根据上述作品摄制的电影。</w:t>
      </w:r>
    </w:p>
    <w:p w14:paraId="10255CD9">
      <w:pPr>
        <w:ind w:firstLine="482"/>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第二十条</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保密条款</w:t>
      </w:r>
    </w:p>
    <w:p w14:paraId="528118D3">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1、甲乙双方未经对方书面许可不得将所知晓的对方的商业或个人秘密泄露给任何第三方。</w:t>
      </w:r>
    </w:p>
    <w:p w14:paraId="27571A80">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2、甲乙双方所提供相关资料仅供实现本协议目的使用，双方保证在履行本协议的过程中或者协议履行完毕后，未经对方书面许可不得向任何第三方泄露。</w:t>
      </w:r>
    </w:p>
    <w:p w14:paraId="1136D1F8">
      <w:pPr>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第二十一</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违约责任</w:t>
      </w:r>
    </w:p>
    <w:p w14:paraId="3E0A9EBA">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1、甲乙双方任何一方因违反本协议的约定而给对方造成的损失，均应承担赔偿责任。</w:t>
      </w:r>
    </w:p>
    <w:p w14:paraId="06BBCCDC">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2、甲方应保证享有转让作品的完全著作权且有权转让，同时转让作品不存在对任何第三方违约或侵权的情形，并且不得违法，否则甲方应向乙方承担违约责任，违约金为乙方已向甲方支付转让费用的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%，并赔偿因此给乙方所造成的全部经济损失(包括但不限于行政处罚金，垫付的赔偿金，以及诉讼过程中合理的律师费、公证费、调查费、误工费、诉讼费、差旅费、通讯费等)。</w:t>
      </w:r>
    </w:p>
    <w:p w14:paraId="74D360C4">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3、乙方使用上述作品时应确保该作品的署名权、修改权等著作人身权不受侵犯。</w:t>
      </w:r>
    </w:p>
    <w:p w14:paraId="7CF37CC3">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4、乙方没有依照约定按时向甲方支付转让费的，乙方应向甲方承担违约责任。每迟延一日，乙方须向甲方支付转让费用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的违约金。</w:t>
      </w:r>
    </w:p>
    <w:p w14:paraId="0E5A188C">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甲乙双方</w:t>
      </w:r>
      <w:r>
        <w:rPr>
          <w:rFonts w:hint="eastAsia" w:ascii="微软雅黑" w:hAnsi="微软雅黑" w:eastAsia="微软雅黑" w:cs="微软雅黑"/>
          <w:sz w:val="24"/>
          <w:szCs w:val="24"/>
        </w:rPr>
        <w:t>任意</w:t>
      </w:r>
      <w:r>
        <w:rPr>
          <w:rFonts w:hint="eastAsia" w:ascii="微软雅黑" w:hAnsi="微软雅黑" w:eastAsia="微软雅黑" w:cs="微软雅黑"/>
          <w:sz w:val="24"/>
          <w:szCs w:val="24"/>
        </w:rPr>
        <w:t>一方有违反本协议第八条之规定的情形，应当向另一方承担违约责任，责任内容包括但不限于本条第</w:t>
      </w:r>
      <w:r>
        <w:rPr>
          <w:rFonts w:hint="eastAsia" w:ascii="微软雅黑" w:hAnsi="微软雅黑" w:eastAsia="微软雅黑" w:cs="微软雅黑"/>
          <w:sz w:val="24"/>
          <w:szCs w:val="24"/>
        </w:rPr>
        <w:t>2项</w:t>
      </w:r>
      <w:r>
        <w:rPr>
          <w:rFonts w:hint="eastAsia" w:ascii="微软雅黑" w:hAnsi="微软雅黑" w:eastAsia="微软雅黑" w:cs="微软雅黑"/>
          <w:sz w:val="24"/>
          <w:szCs w:val="24"/>
        </w:rPr>
        <w:t>之规定。</w:t>
      </w:r>
    </w:p>
    <w:p w14:paraId="4F6D83EA">
      <w:pPr>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二十二条</w:t>
      </w:r>
      <w:r>
        <w:rPr>
          <w:rFonts w:hint="eastAsia" w:ascii="微软雅黑" w:hAnsi="微软雅黑" w:eastAsia="微软雅黑" w:cs="微软雅黑"/>
          <w:b/>
          <w:sz w:val="24"/>
          <w:szCs w:val="24"/>
        </w:rPr>
        <w:t xml:space="preserve">  不可抗力及不可控制因素</w:t>
      </w:r>
    </w:p>
    <w:p w14:paraId="3769EE5F">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1、因不可抗力或者不可控制因素影响本协议正常履行，双方均不承担任何责任。</w:t>
      </w:r>
    </w:p>
    <w:p w14:paraId="5E14DB6C">
      <w:pPr>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2、上述不可抗力或不可控制因素包括但不限于洪水、暴风、地震、干旱、暴风雪等人类无法控制的大自然力量所引起的灾害事故;社会原因引起的，战争、罢工(乙方员工的罢工不在此限)、政府禁止令、网站系统错误、骇客侵入、系统病毒等。</w:t>
      </w:r>
    </w:p>
    <w:p w14:paraId="379A8A04">
      <w:pPr>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第二十三条 争议解决</w:t>
      </w:r>
    </w:p>
    <w:p w14:paraId="088FFD6F">
      <w:pPr>
        <w:ind w:firstLine="48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52D63844">
      <w:pPr>
        <w:ind w:firstLine="482"/>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w:t>
      </w:r>
      <w:r>
        <w:rPr>
          <w:rFonts w:hint="eastAsia" w:ascii="微软雅黑" w:hAnsi="微软雅黑" w:eastAsia="微软雅黑" w:cs="微软雅黑"/>
          <w:b/>
          <w:sz w:val="24"/>
          <w:szCs w:val="24"/>
          <w:lang w:eastAsia="zh-CN"/>
        </w:rPr>
        <w:t>四</w:t>
      </w:r>
      <w:r>
        <w:rPr>
          <w:rFonts w:hint="eastAsia" w:ascii="微软雅黑" w:hAnsi="微软雅黑" w:eastAsia="微软雅黑" w:cs="微软雅黑"/>
          <w:b/>
          <w:sz w:val="24"/>
          <w:szCs w:val="24"/>
        </w:rPr>
        <w:t xml:space="preserve">条 </w:t>
      </w:r>
      <w:r>
        <w:rPr>
          <w:rFonts w:hint="eastAsia" w:ascii="微软雅黑" w:hAnsi="微软雅黑" w:eastAsia="微软雅黑" w:cs="微软雅黑"/>
          <w:b/>
          <w:sz w:val="24"/>
          <w:szCs w:val="24"/>
          <w:lang w:val="en-US" w:eastAsia="zh-CN"/>
        </w:rPr>
        <w:t>送达地址以及送达条款：</w:t>
      </w:r>
    </w:p>
    <w:p w14:paraId="34FAE447">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1.送达地址以及方式</w:t>
      </w:r>
    </w:p>
    <w:p w14:paraId="2D3632A4">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送达地址</w:t>
      </w:r>
    </w:p>
    <w:p w14:paraId="10957608">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甲方确认送达地址如下：</w:t>
      </w:r>
    </w:p>
    <w:p w14:paraId="48B567C0">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地址：    省    市    区/县    路    号，</w:t>
      </w:r>
    </w:p>
    <w:p w14:paraId="7BEBD477">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邮编：            ，</w:t>
      </w:r>
    </w:p>
    <w:p w14:paraId="5CCA9256">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联系人：      ，</w:t>
      </w:r>
    </w:p>
    <w:p w14:paraId="2FEFB970">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联系电话：      -            。</w:t>
      </w:r>
    </w:p>
    <w:p w14:paraId="2BEE682B">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甲方电子送达方式如下：</w:t>
      </w:r>
    </w:p>
    <w:p w14:paraId="3262FCF1">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手机短信：                  </w:t>
      </w:r>
    </w:p>
    <w:p w14:paraId="7458532C">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传真：      -            </w:t>
      </w:r>
    </w:p>
    <w:p w14:paraId="14BFD82C">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即时通讯账号（微信号）：                  </w:t>
      </w:r>
    </w:p>
    <w:p w14:paraId="40179F90">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电子邮箱：            。</w:t>
      </w:r>
    </w:p>
    <w:p w14:paraId="31DFEE60">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乙方确认送达地址如下：</w:t>
      </w:r>
    </w:p>
    <w:p w14:paraId="5EB780C0">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地址：    省    市    区/县    路    号，</w:t>
      </w:r>
    </w:p>
    <w:p w14:paraId="2F6EFC03">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邮编：            ，</w:t>
      </w:r>
    </w:p>
    <w:p w14:paraId="7D510CDB">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联系人：      ，</w:t>
      </w:r>
    </w:p>
    <w:p w14:paraId="21246ED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联系电话：      -            。</w:t>
      </w:r>
    </w:p>
    <w:p w14:paraId="27E6603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乙方电子送达方式如下：</w:t>
      </w:r>
    </w:p>
    <w:p w14:paraId="621D9A5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手机短信：                  </w:t>
      </w:r>
    </w:p>
    <w:p w14:paraId="454B8D49">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传真：      -            </w:t>
      </w:r>
    </w:p>
    <w:p w14:paraId="77187C5F">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即时通讯账号（微信号）：                  </w:t>
      </w:r>
    </w:p>
    <w:p w14:paraId="628710D1">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电子邮箱：</w:t>
      </w:r>
    </w:p>
    <w:p w14:paraId="56F3AE58">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送达方式</w:t>
      </w:r>
    </w:p>
    <w:p w14:paraId="5B0F64FB">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 xml:space="preserve"> 双方同意，本合同项下的通知、函件、诉讼文书等文件，以下列方式送达对方：</w:t>
      </w:r>
    </w:p>
    <w:p w14:paraId="1C8F36A7">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直接送达：将文件送至对方指定的送达地址，视为已送达；</w:t>
      </w:r>
    </w:p>
    <w:p w14:paraId="75843C9D">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邮寄送达：将文件通过挂号信、特快专递等方式寄至对方指定的送达地址，以邮戳日期为准，视为已送达；</w:t>
      </w:r>
    </w:p>
    <w:p w14:paraId="6107CFC9">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电子送达：将文件通过电子邮件、短信、微信等方式发送至对方指定的电子邮箱、手机号码等，发送成功即视为已送达。</w:t>
      </w:r>
    </w:p>
    <w:p w14:paraId="3F85352A">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2.送达条款</w:t>
      </w:r>
    </w:p>
    <w:p w14:paraId="1E07041A">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本送达条款适用于合同履行履行期间及合同纠纷解决过程中的所有文件送达。</w:t>
      </w:r>
    </w:p>
    <w:p w14:paraId="30676F5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AF905E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双方在合同履行过程中由双方共同明示或默示确认的合同约定外的送达地址和联系方式不影响送达效力。</w:t>
      </w:r>
    </w:p>
    <w:p w14:paraId="5B8C9B3D">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4F4EA1F6">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14DA9495">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2DDB248C">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擅自变更送达地址及信息且未及时通知对方的；</w:t>
      </w:r>
    </w:p>
    <w:p w14:paraId="2EC2959B">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送达地址与信息同工商登记信息不一致且未及时更改的；</w:t>
      </w:r>
    </w:p>
    <w:p w14:paraId="042104CE">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故意不接收蚌埠仲裁委员会送达文书的；</w:t>
      </w:r>
    </w:p>
    <w:p w14:paraId="5D1BC97D">
      <w:pPr>
        <w:ind w:firstLine="482"/>
        <w:rPr>
          <w:rFonts w:hint="eastAsia" w:ascii="微软雅黑" w:hAnsi="微软雅黑" w:eastAsia="微软雅黑" w:cs="微软雅黑"/>
          <w:b w:val="0"/>
          <w:bCs/>
          <w:sz w:val="24"/>
          <w:szCs w:val="24"/>
          <w:lang w:val="en-US" w:eastAsia="zh-CN"/>
        </w:rPr>
      </w:pPr>
      <w:r>
        <w:rPr>
          <w:rFonts w:hint="eastAsia" w:ascii="微软雅黑" w:hAnsi="微软雅黑" w:eastAsia="微软雅黑" w:cs="微软雅黑"/>
          <w:b w:val="0"/>
          <w:bCs/>
          <w:sz w:val="24"/>
          <w:szCs w:val="24"/>
          <w:lang w:val="en-US" w:eastAsia="zh-CN"/>
        </w:rPr>
        <w:t>因接收方过错造成无法正常送达的其他行为。</w:t>
      </w:r>
    </w:p>
    <w:p w14:paraId="361BE4BF">
      <w:pPr>
        <w:autoSpaceDE w:val="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第二十</w:t>
      </w:r>
      <w:r>
        <w:rPr>
          <w:rFonts w:hint="eastAsia" w:ascii="微软雅黑" w:hAnsi="微软雅黑" w:eastAsia="微软雅黑" w:cs="微软雅黑"/>
          <w:b/>
          <w:sz w:val="24"/>
          <w:szCs w:val="24"/>
          <w:lang w:eastAsia="zh-CN"/>
        </w:rPr>
        <w:t>五</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本合同自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日起生效,有效期为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年，期限届满</w:t>
      </w:r>
      <w:r>
        <w:rPr>
          <w:rFonts w:hint="eastAsia" w:ascii="微软雅黑" w:hAnsi="微软雅黑" w:eastAsia="微软雅黑" w:cs="微软雅黑"/>
          <w:sz w:val="24"/>
          <w:szCs w:val="24"/>
        </w:rPr>
        <w:t>后如</w:t>
      </w:r>
      <w:r>
        <w:rPr>
          <w:rFonts w:hint="eastAsia" w:ascii="微软雅黑" w:hAnsi="微软雅黑" w:eastAsia="微软雅黑" w:cs="微软雅黑"/>
          <w:sz w:val="24"/>
          <w:szCs w:val="24"/>
        </w:rPr>
        <w:t>一方要求延长,应合同期满前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个月通知对方,双方商定后续订合同。</w:t>
      </w:r>
    </w:p>
    <w:p w14:paraId="62FD4FEC">
      <w:pPr>
        <w:autoSpaceDE w:val="0"/>
        <w:spacing w:after="312" w:afterLines="100"/>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第二十</w:t>
      </w:r>
      <w:r>
        <w:rPr>
          <w:rFonts w:hint="eastAsia" w:ascii="微软雅黑" w:hAnsi="微软雅黑" w:eastAsia="微软雅黑" w:cs="微软雅黑"/>
          <w:b/>
          <w:sz w:val="24"/>
          <w:szCs w:val="24"/>
          <w:lang w:eastAsia="zh-CN"/>
        </w:rPr>
        <w:t>六</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份为凭,同具法律效力。</w:t>
      </w:r>
    </w:p>
    <w:tbl>
      <w:tblPr>
        <w:tblStyle w:val="8"/>
        <w:tblW w:w="0" w:type="auto"/>
        <w:tblInd w:w="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56"/>
        <w:gridCol w:w="2616"/>
      </w:tblGrid>
      <w:tr w14:paraId="6BB86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p w14:paraId="3C3BEC7B">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甲方（盖章）：                   </w:t>
            </w:r>
          </w:p>
        </w:tc>
        <w:tc>
          <w:tcPr>
            <w:tcW w:w="0" w:type="auto"/>
          </w:tcPr>
          <w:p w14:paraId="53041049">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乙方（盖章）：      </w:t>
            </w:r>
          </w:p>
        </w:tc>
      </w:tr>
      <w:tr w14:paraId="782F2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p w14:paraId="1C9D34E0">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授权代表（签字）：               </w:t>
            </w:r>
          </w:p>
        </w:tc>
        <w:tc>
          <w:tcPr>
            <w:tcW w:w="0" w:type="auto"/>
          </w:tcPr>
          <w:p w14:paraId="49A4C8C5">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授权代表（签字）：     </w:t>
            </w:r>
          </w:p>
        </w:tc>
      </w:tr>
      <w:tr w14:paraId="7F29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p w14:paraId="11C502A3">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日          </w:t>
            </w:r>
          </w:p>
        </w:tc>
        <w:tc>
          <w:tcPr>
            <w:tcW w:w="0" w:type="auto"/>
          </w:tcPr>
          <w:p w14:paraId="787C4600">
            <w:pPr>
              <w:autoSpaceDE w:val="0"/>
              <w:spacing w:before="312" w:beforeLines="100" w:after="312" w:afterLines="100"/>
              <w:jc w:val="righ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r w14:paraId="2BD5D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p w14:paraId="0A1B7BC8">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签订地点：                      </w:t>
            </w:r>
          </w:p>
        </w:tc>
        <w:tc>
          <w:tcPr>
            <w:tcW w:w="0" w:type="auto"/>
          </w:tcPr>
          <w:p w14:paraId="2FF56F42">
            <w:pPr>
              <w:autoSpaceDE w:val="0"/>
              <w:spacing w:before="312" w:beforeLines="100" w:after="312" w:afterLines="100"/>
              <w:jc w:val="lef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签订地点：           </w:t>
            </w:r>
          </w:p>
        </w:tc>
      </w:tr>
    </w:tbl>
    <w:p w14:paraId="03BC7AC0">
      <w:pPr>
        <w:autoSpaceDE w:val="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p>
    <w:p w14:paraId="4EFD3650">
      <w:pPr>
        <w:ind w:firstLine="480"/>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0AD87">
    <w:pPr>
      <w:pStyle w:val="4"/>
      <w:spacing w:before="120" w:beforeLines="50" w:line="360" w:lineRule="auto"/>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1A12">
    <w:pPr>
      <w:pStyle w:val="4"/>
      <w:framePr w:wrap="around" w:vAnchor="text" w:hAnchor="margin" w:xAlign="center" w:y="1"/>
      <w:rPr>
        <w:rStyle w:val="10"/>
      </w:rPr>
    </w:pPr>
    <w:r>
      <w:fldChar w:fldCharType="begin"/>
    </w:r>
    <w:r>
      <w:rPr>
        <w:rStyle w:val="10"/>
      </w:rPr>
      <w:instrText xml:space="preserve">PAGE  </w:instrText>
    </w:r>
    <w:r>
      <w:fldChar w:fldCharType="end"/>
    </w:r>
  </w:p>
  <w:p w14:paraId="7188A75D">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52"/>
    <w:rsid w:val="00070432"/>
    <w:rsid w:val="000801BD"/>
    <w:rsid w:val="000C5136"/>
    <w:rsid w:val="00100BD6"/>
    <w:rsid w:val="00117A52"/>
    <w:rsid w:val="0014350C"/>
    <w:rsid w:val="00166298"/>
    <w:rsid w:val="00185897"/>
    <w:rsid w:val="001A0F85"/>
    <w:rsid w:val="00202C10"/>
    <w:rsid w:val="002A2AE4"/>
    <w:rsid w:val="00370F4C"/>
    <w:rsid w:val="004333D4"/>
    <w:rsid w:val="004D5DBC"/>
    <w:rsid w:val="004E5D2C"/>
    <w:rsid w:val="004E7769"/>
    <w:rsid w:val="00501D18"/>
    <w:rsid w:val="005567E4"/>
    <w:rsid w:val="006108B8"/>
    <w:rsid w:val="006D5E68"/>
    <w:rsid w:val="006F7CA6"/>
    <w:rsid w:val="007061B4"/>
    <w:rsid w:val="00725929"/>
    <w:rsid w:val="007458E6"/>
    <w:rsid w:val="00797D0E"/>
    <w:rsid w:val="0081523C"/>
    <w:rsid w:val="00966873"/>
    <w:rsid w:val="00975CC2"/>
    <w:rsid w:val="009D69F4"/>
    <w:rsid w:val="00B20715"/>
    <w:rsid w:val="00B33BF6"/>
    <w:rsid w:val="00B34F06"/>
    <w:rsid w:val="00B40E48"/>
    <w:rsid w:val="00B92918"/>
    <w:rsid w:val="00BD444B"/>
    <w:rsid w:val="00C359C9"/>
    <w:rsid w:val="00D1345F"/>
    <w:rsid w:val="00D16910"/>
    <w:rsid w:val="00DE699D"/>
    <w:rsid w:val="00E83B5E"/>
    <w:rsid w:val="00EB016D"/>
    <w:rsid w:val="00F04694"/>
    <w:rsid w:val="00F41E94"/>
    <w:rsid w:val="00F90037"/>
    <w:rsid w:val="00FB29EB"/>
    <w:rsid w:val="040D2A8C"/>
    <w:rsid w:val="1F6D41A1"/>
    <w:rsid w:val="6F510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6"/>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字符"/>
    <w:basedOn w:val="9"/>
    <w:link w:val="6"/>
    <w:qFormat/>
    <w:uiPriority w:val="10"/>
    <w:rPr>
      <w:rFonts w:asciiTheme="majorHAnsi" w:hAnsiTheme="majorHAnsi" w:eastAsiaTheme="majorEastAsia" w:cstheme="majorBidi"/>
      <w:b/>
      <w:bCs/>
      <w:sz w:val="32"/>
      <w:szCs w:val="32"/>
    </w:rPr>
  </w:style>
  <w:style w:type="character" w:customStyle="1" w:styleId="12">
    <w:name w:val="页脚 字符"/>
    <w:link w:val="4"/>
    <w:qFormat/>
    <w:uiPriority w:val="99"/>
    <w:rPr>
      <w:sz w:val="18"/>
      <w:szCs w:val="18"/>
    </w:rPr>
  </w:style>
  <w:style w:type="character" w:customStyle="1" w:styleId="13">
    <w:name w:val="页脚 字符1"/>
    <w:basedOn w:val="9"/>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2 字符"/>
    <w:basedOn w:val="9"/>
    <w:link w:val="2"/>
    <w:qFormat/>
    <w:uiPriority w:val="9"/>
    <w:rPr>
      <w:rFonts w:asciiTheme="majorHAnsi" w:hAnsiTheme="majorHAnsi" w:eastAsiaTheme="majorEastAsia" w:cstheme="majorBidi"/>
      <w:b/>
      <w:bCs/>
      <w:sz w:val="32"/>
      <w:szCs w:val="32"/>
    </w:rPr>
  </w:style>
  <w:style w:type="character" w:customStyle="1" w:styleId="16">
    <w:name w:val="标题 3 字符"/>
    <w:basedOn w:val="9"/>
    <w:link w:val="3"/>
    <w:qFormat/>
    <w:uiPriority w:val="9"/>
    <w:rPr>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2691</Words>
  <Characters>2693</Characters>
  <Lines>26</Lines>
  <Paragraphs>7</Paragraphs>
  <TotalTime>0</TotalTime>
  <ScaleCrop>false</ScaleCrop>
  <LinksUpToDate>false</LinksUpToDate>
  <CharactersWithSpaces>4726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2019-03-16T05:38:00Z</dcterms:created>
  <dc:creator>雯 张</dc:creator>
  <cp:lastModifiedBy>豪</cp:lastModifiedBy>
  <dcterms:modified xsi:type="dcterms:W3CDTF">2026-03-22T07:44:02Z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7065B2FCC7954975A906687F0CD10451_12</vt:lpwstr>
  </property>
</Properties>
</file>