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13A3F">
      <w:pPr>
        <w:pStyle w:val="2"/>
        <w:rPr>
          <w:rFonts w:hint="eastAsia" w:ascii="微软雅黑" w:hAnsi="微软雅黑" w:eastAsia="微软雅黑" w:cs="微软雅黑"/>
          <w:sz w:val="24"/>
          <w:szCs w:val="24"/>
        </w:rPr>
      </w:pPr>
      <w:bookmarkStart w:id="2" w:name="_GoBack"/>
      <w:r>
        <w:rPr>
          <w:rFonts w:hint="eastAsia" w:ascii="微软雅黑" w:hAnsi="微软雅黑" w:eastAsia="微软雅黑" w:cs="微软雅黑"/>
          <w:sz w:val="24"/>
          <w:szCs w:val="24"/>
        </w:rPr>
        <w:t>政府招标采购委托合同</w:t>
      </w:r>
    </w:p>
    <w:p w14:paraId="011AB2E2">
      <w:pPr>
        <w:widowControl/>
        <w:spacing w:after="312" w:afterLines="100" w:line="360" w:lineRule="atLeast"/>
        <w:jc w:val="right"/>
        <w:rPr>
          <w:rFonts w:hint="eastAsia" w:ascii="微软雅黑" w:hAnsi="微软雅黑" w:eastAsia="微软雅黑" w:cs="微软雅黑"/>
          <w:color w:val="333333"/>
          <w:kern w:val="0"/>
          <w:sz w:val="24"/>
          <w:szCs w:val="24"/>
        </w:rPr>
      </w:pPr>
      <w:r>
        <w:rPr>
          <w:rFonts w:hint="eastAsia" w:ascii="微软雅黑" w:hAnsi="微软雅黑" w:eastAsia="微软雅黑" w:cs="微软雅黑"/>
          <w:color w:val="333333"/>
          <w:kern w:val="0"/>
          <w:sz w:val="24"/>
          <w:szCs w:val="24"/>
        </w:rPr>
        <w:t>合同编号：________________</w:t>
      </w:r>
    </w:p>
    <w:p w14:paraId="08A27C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甲方（采购人）：</w:t>
      </w:r>
      <w:bookmarkStart w:id="0" w:name="_Hlk510962432"/>
      <w:r>
        <w:rPr>
          <w:rFonts w:hint="eastAsia" w:ascii="微软雅黑" w:hAnsi="微软雅黑" w:eastAsia="微软雅黑" w:cs="微软雅黑"/>
          <w:sz w:val="24"/>
          <w:szCs w:val="24"/>
        </w:rPr>
        <w:t>______________</w:t>
      </w:r>
      <w:bookmarkEnd w:id="0"/>
    </w:p>
    <w:p w14:paraId="0B40C2CD">
      <w:pPr>
        <w:spacing w:line="360" w:lineRule="auto"/>
        <w:ind w:firstLine="480" w:firstLineChars="200"/>
        <w:rPr>
          <w:rFonts w:hint="eastAsia" w:ascii="微软雅黑" w:hAnsi="微软雅黑" w:eastAsia="微软雅黑" w:cs="微软雅黑"/>
          <w:sz w:val="24"/>
          <w:szCs w:val="24"/>
        </w:rPr>
      </w:pPr>
      <w:bookmarkStart w:id="1" w:name="_Hlk510962461"/>
      <w:r>
        <w:rPr>
          <w:rFonts w:hint="eastAsia" w:ascii="微软雅黑" w:hAnsi="微软雅黑" w:eastAsia="微软雅黑" w:cs="微软雅黑"/>
          <w:sz w:val="24"/>
          <w:szCs w:val="24"/>
        </w:rPr>
        <w:t>法定代表人：_________________</w:t>
      </w:r>
    </w:p>
    <w:p w14:paraId="7F341A8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1EF2424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2D393BD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79E5C5F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bookmarkEnd w:id="1"/>
    <w:p w14:paraId="26DE109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乙方（代理机构）：____________</w:t>
      </w:r>
    </w:p>
    <w:p w14:paraId="501BD6A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法定代表人：_________________</w:t>
      </w:r>
    </w:p>
    <w:p w14:paraId="3AFB524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住所：_______________________</w:t>
      </w:r>
    </w:p>
    <w:p w14:paraId="03D98A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联系电话：___________________</w:t>
      </w:r>
    </w:p>
    <w:p w14:paraId="2884B9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传真：_______________________</w:t>
      </w:r>
    </w:p>
    <w:p w14:paraId="6D5B823E">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统一社会信用代码：___________</w:t>
      </w:r>
    </w:p>
    <w:p w14:paraId="503860F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根据_________年度政府采购计划，依据《中华人民共和国采购法》及有关规定，甲方就_________项目委托乙方组织</w:t>
      </w:r>
      <w:r>
        <w:rPr>
          <w:rFonts w:hint="eastAsia" w:ascii="微软雅黑" w:hAnsi="微软雅黑" w:eastAsia="微软雅黑" w:cs="微软雅黑"/>
          <w:sz w:val="24"/>
          <w:szCs w:val="24"/>
          <w:u w:val="single"/>
        </w:rPr>
        <w:t>________</w:t>
      </w:r>
      <w:r>
        <w:rPr>
          <w:rFonts w:hint="eastAsia" w:ascii="微软雅黑" w:hAnsi="微软雅黑" w:eastAsia="微软雅黑" w:cs="微软雅黑"/>
          <w:sz w:val="24"/>
          <w:szCs w:val="24"/>
        </w:rPr>
        <w:t>（公开／邀请／询价／竞争性谈判）招标。乙方愿接受甲方委托，按照国家有关法律法规和甲方的要求组织采购。甲乙双方经协商一致，就有关事宜达成如下协议：</w:t>
      </w:r>
    </w:p>
    <w:p w14:paraId="659913A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一、招标项目及范围</w:t>
      </w:r>
    </w:p>
    <w:p w14:paraId="765209A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1．招标项目：</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____。</w:t>
      </w:r>
    </w:p>
    <w:p w14:paraId="4DA000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2．招标范围：</w:t>
      </w:r>
      <w:r>
        <w:rPr>
          <w:rFonts w:hint="eastAsia" w:ascii="微软雅黑" w:hAnsi="微软雅黑" w:eastAsia="微软雅黑" w:cs="微软雅黑"/>
          <w:sz w:val="24"/>
          <w:szCs w:val="24"/>
        </w:rPr>
        <w:t>___</w:t>
      </w:r>
      <w:r>
        <w:rPr>
          <w:rFonts w:hint="eastAsia" w:ascii="微软雅黑" w:hAnsi="微软雅黑" w:eastAsia="微软雅黑" w:cs="微软雅黑"/>
          <w:sz w:val="24"/>
          <w:szCs w:val="24"/>
        </w:rPr>
        <w:t>____</w:t>
      </w:r>
      <w:r>
        <w:rPr>
          <w:rFonts w:hint="eastAsia" w:ascii="微软雅黑" w:hAnsi="微软雅黑" w:eastAsia="微软雅黑" w:cs="微软雅黑"/>
          <w:sz w:val="24"/>
          <w:szCs w:val="24"/>
        </w:rPr>
        <w:t>_____。</w:t>
      </w:r>
    </w:p>
    <w:p w14:paraId="3335138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二、项目的完成时间</w:t>
      </w:r>
    </w:p>
    <w:p w14:paraId="323F7EB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自</w:t>
      </w:r>
      <w:r>
        <w:rPr>
          <w:rFonts w:hint="eastAsia" w:ascii="微软雅黑" w:hAnsi="微软雅黑" w:eastAsia="微软雅黑" w:cs="微软雅黑"/>
          <w:sz w:val="24"/>
          <w:szCs w:val="24"/>
        </w:rPr>
        <w:t>______年______月_____日至______年_____月_____日</w:t>
      </w:r>
      <w:r>
        <w:rPr>
          <w:rFonts w:hint="eastAsia" w:ascii="微软雅黑" w:hAnsi="微软雅黑" w:eastAsia="微软雅黑" w:cs="微软雅黑"/>
          <w:sz w:val="24"/>
          <w:szCs w:val="24"/>
        </w:rPr>
        <w:t>。</w:t>
      </w:r>
    </w:p>
    <w:p w14:paraId="024F93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三、甲方的权利和义务</w:t>
      </w:r>
    </w:p>
    <w:p w14:paraId="71EF2B6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1．指定一位负责人作为甲方的项目负责人，代表甲方联系和处理招标过程中的有关具体事项。</w:t>
      </w:r>
    </w:p>
    <w:p w14:paraId="7B8346E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2．向乙方提供招标项目的有关行政批准文件，确定项目的招标范围、数量及有关技术、商务等方面的具体要求。</w:t>
      </w:r>
    </w:p>
    <w:p w14:paraId="3989492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3．参与招标（采购）文件的编写，负责技术招标和要求的审核。</w:t>
      </w:r>
    </w:p>
    <w:p w14:paraId="6A105E3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4．对评标内容保密。</w:t>
      </w:r>
    </w:p>
    <w:p w14:paraId="688AE9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5．与中标单位签订合同，负责组织项目的验收工作。</w:t>
      </w:r>
    </w:p>
    <w:p w14:paraId="24082E6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6．指派代表参与评标。</w:t>
      </w:r>
    </w:p>
    <w:p w14:paraId="3DEC79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四、乙方的权利和义务</w:t>
      </w:r>
    </w:p>
    <w:p w14:paraId="0F5C9B9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 指定一位项目负责人，代表乙方联系和处理招标过程中的有关具体事项，协助做好招标项目的市场调研，制定招标项目的技术文件及服务内容等商务技术要求。</w:t>
      </w:r>
    </w:p>
    <w:p w14:paraId="4B5C7B7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2．根据甲方提供的技术、服务、商务等材料和要求，负责编制、印刷、发售、解释招标（采购）文件。</w:t>
      </w:r>
    </w:p>
    <w:p w14:paraId="359D657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3．负责发布招标公告，审查投标商资格。</w:t>
      </w:r>
    </w:p>
    <w:p w14:paraId="0B35A9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 落实开标和评标地点等有关事务，与甲方协商确定开标程序和评标细则，组织开标大会。</w:t>
      </w:r>
    </w:p>
    <w:p w14:paraId="7C8D5E8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5．组织评标委员会进行评标，负责安排评标活动的有关事宜。</w:t>
      </w:r>
    </w:p>
    <w:p w14:paraId="6F8A8BE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6．根据评委会的评标结论，向政府采购管理部门提交评标报告。待审查批准和公示后，按政府采购管理部门批准的评标报告，向中标单位发出《中标通知书》，监督合同的签订并负责上报。</w:t>
      </w:r>
    </w:p>
    <w:p w14:paraId="0D953D6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7．招标结束后，负责将采购项目确认书、投标单位名单、供货企业名单、各投标企业所报技术和价格汇总表、采购合同等上报政府管理部门备案。</w:t>
      </w:r>
    </w:p>
    <w:p w14:paraId="0CCF6A0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五、工作原则</w:t>
      </w:r>
    </w:p>
    <w:p w14:paraId="5C78F6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1．甲乙双方均应严格遵守国家法律，按照政府采购管理部门的有关规定，坚持公开透明、公平竞争、公正、诚实信用的原则开展工作，重大事项由双方协商研究决定。</w:t>
      </w:r>
    </w:p>
    <w:p w14:paraId="1D361CE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2．在整个招标过程中，双方均接受政府采购管理机构及有关部门的监督管理。</w:t>
      </w:r>
    </w:p>
    <w:p w14:paraId="4F550E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六、有关费用问题</w:t>
      </w:r>
    </w:p>
    <w:p w14:paraId="7BA5B5F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乙方按有关规定，向中标方收取_________％的中标服务费。</w:t>
      </w:r>
    </w:p>
    <w:p w14:paraId="78B734E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七、甲方非法定事由不得撤销委托，不得拒绝确认评标结果，否则应当赔偿乙方所遭受的相应损失。</w:t>
      </w:r>
    </w:p>
    <w:p w14:paraId="2B4F1B9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rPr>
        <w:t>八、</w:t>
      </w: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8CB2BF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送达方式以及送达条款</w:t>
      </w:r>
    </w:p>
    <w:p w14:paraId="3E43C2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738E4393">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1.1</w:t>
      </w:r>
      <w:r>
        <w:rPr>
          <w:rFonts w:hint="eastAsia" w:ascii="微软雅黑" w:hAnsi="微软雅黑" w:eastAsia="微软雅黑" w:cs="微软雅黑"/>
          <w:sz w:val="24"/>
          <w:szCs w:val="24"/>
          <w:lang w:eastAsia="zh-CN"/>
        </w:rPr>
        <w:t>送达地址</w:t>
      </w:r>
    </w:p>
    <w:p w14:paraId="2B95A6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2B57060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0A0F836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4289FA7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4B89F2D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3400C06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479F9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4FC189F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863FDA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D1244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298F9C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0E87258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12370D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962DD7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938E5C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251C0D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77D149C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24227CE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7262EC5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75B3C08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6D34A6AC">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送达方式</w:t>
      </w:r>
    </w:p>
    <w:p w14:paraId="3968699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6CCD66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38217A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75336445">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3F49CB57">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送达条款</w:t>
      </w:r>
    </w:p>
    <w:p w14:paraId="090F773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2.1</w:t>
      </w:r>
      <w:r>
        <w:rPr>
          <w:rFonts w:hint="eastAsia" w:ascii="微软雅黑" w:hAnsi="微软雅黑" w:eastAsia="微软雅黑" w:cs="微软雅黑"/>
          <w:sz w:val="24"/>
          <w:szCs w:val="24"/>
          <w:lang w:eastAsia="zh-CN"/>
        </w:rPr>
        <w:t>本送达条款适用于合同履行履行期间及合同纠纷解决过程中的所有文件送达。</w:t>
      </w:r>
    </w:p>
    <w:p w14:paraId="51FC612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2.2</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F791D9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2.3</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049000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2.4</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0E7E320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2.5</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3057C81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2.6</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E242A0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68AD2F2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62EF2F9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608C62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39C83D22">
      <w:pPr>
        <w:spacing w:line="360" w:lineRule="auto"/>
        <w:rPr>
          <w:rFonts w:hint="eastAsia" w:ascii="微软雅黑" w:hAnsi="微软雅黑" w:eastAsia="微软雅黑" w:cs="微软雅黑"/>
          <w:sz w:val="24"/>
          <w:szCs w:val="24"/>
        </w:rPr>
      </w:pPr>
    </w:p>
    <w:p w14:paraId="744C6731">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本协议一式叁份，交政府采购管理部门一份，甲乙双方各一份，双方签字盖章之日起生效。</w:t>
      </w:r>
    </w:p>
    <w:tbl>
      <w:tblPr>
        <w:tblStyle w:val="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61"/>
        <w:gridCol w:w="4145"/>
      </w:tblGrid>
      <w:tr w14:paraId="611F0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161" w:type="dxa"/>
          </w:tcPr>
          <w:p w14:paraId="40C0B157">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甲方（签章）：________________</w:t>
            </w:r>
          </w:p>
        </w:tc>
        <w:tc>
          <w:tcPr>
            <w:tcW w:w="4145" w:type="dxa"/>
          </w:tcPr>
          <w:p w14:paraId="7C324523">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乙方（签章）：________________</w:t>
            </w:r>
          </w:p>
        </w:tc>
      </w:tr>
      <w:tr w14:paraId="18EE08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05B3290">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c>
          <w:tcPr>
            <w:tcW w:w="4145" w:type="dxa"/>
          </w:tcPr>
          <w:p w14:paraId="59FE6001">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法定代表人：__________________</w:t>
            </w:r>
          </w:p>
        </w:tc>
      </w:tr>
      <w:tr w14:paraId="52B4AA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4A557A1B">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w:t>
            </w:r>
          </w:p>
        </w:tc>
        <w:tc>
          <w:tcPr>
            <w:tcW w:w="4145" w:type="dxa"/>
          </w:tcPr>
          <w:p w14:paraId="142EB355">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委托代理人：__________________</w:t>
            </w:r>
          </w:p>
        </w:tc>
      </w:tr>
      <w:tr w14:paraId="247BD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9F2B391">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_______年_______月_______日</w:t>
            </w:r>
          </w:p>
        </w:tc>
        <w:tc>
          <w:tcPr>
            <w:tcW w:w="4145" w:type="dxa"/>
          </w:tcPr>
          <w:p w14:paraId="63C60C34">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_______年_______月_______日</w:t>
            </w:r>
          </w:p>
        </w:tc>
      </w:tr>
      <w:tr w14:paraId="26BA9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61" w:type="dxa"/>
          </w:tcPr>
          <w:p w14:paraId="06B7C248">
            <w:pPr>
              <w:widowControl/>
              <w:spacing w:after="150" w:line="360" w:lineRule="auto"/>
              <w:rPr>
                <w:rFonts w:hint="eastAsia" w:ascii="微软雅黑" w:hAnsi="微软雅黑" w:eastAsia="微软雅黑" w:cs="微软雅黑"/>
                <w:color w:val="000000"/>
                <w:kern w:val="0"/>
                <w:sz w:val="24"/>
                <w:szCs w:val="24"/>
                <w:u w:val="single"/>
              </w:rPr>
            </w:pPr>
            <w:r>
              <w:rPr>
                <w:rFonts w:hint="eastAsia" w:ascii="微软雅黑" w:hAnsi="微软雅黑" w:eastAsia="微软雅黑" w:cs="微软雅黑"/>
                <w:color w:val="000000"/>
                <w:kern w:val="0"/>
                <w:sz w:val="24"/>
                <w:szCs w:val="24"/>
              </w:rPr>
              <w:t>签于：_____________________</w:t>
            </w:r>
          </w:p>
        </w:tc>
        <w:tc>
          <w:tcPr>
            <w:tcW w:w="4145" w:type="dxa"/>
          </w:tcPr>
          <w:p w14:paraId="58F590DF">
            <w:pPr>
              <w:widowControl/>
              <w:spacing w:after="150" w:line="360" w:lineRule="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签于：_____________________</w:t>
            </w:r>
          </w:p>
        </w:tc>
      </w:tr>
    </w:tbl>
    <w:p w14:paraId="0332F635">
      <w:pPr>
        <w:rPr>
          <w:rFonts w:hint="eastAsia" w:ascii="微软雅黑" w:hAnsi="微软雅黑" w:eastAsia="微软雅黑" w:cs="微软雅黑"/>
          <w:sz w:val="24"/>
          <w:szCs w:val="24"/>
        </w:rPr>
      </w:pPr>
    </w:p>
    <w:bookmarkEnd w:id="2"/>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AA3FF">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0</w:t>
    </w:r>
    <w:r>
      <w:rPr>
        <w:rStyle w:val="9"/>
      </w:rPr>
      <w:fldChar w:fldCharType="end"/>
    </w:r>
  </w:p>
  <w:p w14:paraId="256D31F5">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FED7E2">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1B26E1C2">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2564E2"/>
    <w:rsid w:val="002B0E87"/>
    <w:rsid w:val="004018AB"/>
    <w:rsid w:val="004C1B00"/>
    <w:rsid w:val="005477E3"/>
    <w:rsid w:val="005D0707"/>
    <w:rsid w:val="00752929"/>
    <w:rsid w:val="008F7E80"/>
    <w:rsid w:val="009876E8"/>
    <w:rsid w:val="009958D9"/>
    <w:rsid w:val="00AF0098"/>
    <w:rsid w:val="00C660CC"/>
    <w:rsid w:val="00D81A5B"/>
    <w:rsid w:val="00DB581C"/>
    <w:rsid w:val="00F31332"/>
    <w:rsid w:val="00F456EA"/>
    <w:rsid w:val="3BE2600A"/>
    <w:rsid w:val="5C5A315D"/>
    <w:rsid w:val="624B0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1"/>
    <w:unhideWhenUsed/>
    <w:qFormat/>
    <w:uiPriority w:val="0"/>
    <w:pPr>
      <w:keepNext/>
      <w:keepLines/>
      <w:spacing w:before="260" w:after="260" w:line="416" w:lineRule="auto"/>
      <w:jc w:val="center"/>
      <w:outlineLvl w:val="2"/>
    </w:pPr>
    <w:rPr>
      <w:rFonts w:eastAsia="宋体"/>
      <w:b/>
      <w:bCs/>
      <w:sz w:val="32"/>
      <w:szCs w:val="32"/>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5"/>
    <w:qFormat/>
    <w:uiPriority w:val="0"/>
    <w:rPr>
      <w:rFonts w:ascii="宋体" w:hAnsi="Courier New" w:eastAsia="宋体" w:cs="Courier New"/>
      <w:szCs w:val="21"/>
    </w:rPr>
  </w:style>
  <w:style w:type="paragraph" w:styleId="4">
    <w:name w:val="footer"/>
    <w:basedOn w:val="1"/>
    <w:link w:val="12"/>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5">
    <w:name w:val="Normal (Web)"/>
    <w:basedOn w:val="1"/>
    <w:qFormat/>
    <w:uiPriority w:val="0"/>
    <w:pPr>
      <w:widowControl/>
      <w:spacing w:before="100" w:beforeAutospacing="1" w:after="100" w:afterAutospacing="1" w:line="360" w:lineRule="auto"/>
      <w:jc w:val="left"/>
    </w:pPr>
    <w:rPr>
      <w:rFonts w:ascii="宋体" w:hAnsi="宋体" w:eastAsia="宋体" w:cs="宋体"/>
      <w:kern w:val="0"/>
      <w:szCs w:val="21"/>
    </w:rPr>
  </w:style>
  <w:style w:type="table" w:styleId="7">
    <w:name w:val="Table Grid"/>
    <w:basedOn w:val="6"/>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styleId="10">
    <w:name w:val="Hyperlink"/>
    <w:qFormat/>
    <w:uiPriority w:val="0"/>
    <w:rPr>
      <w:color w:val="0000FF"/>
      <w:u w:val="single"/>
    </w:rPr>
  </w:style>
  <w:style w:type="character" w:customStyle="1" w:styleId="11">
    <w:name w:val="标题 3 字符"/>
    <w:basedOn w:val="8"/>
    <w:link w:val="2"/>
    <w:qFormat/>
    <w:uiPriority w:val="0"/>
    <w:rPr>
      <w:rFonts w:eastAsia="宋体"/>
      <w:b/>
      <w:bCs/>
      <w:sz w:val="32"/>
      <w:szCs w:val="32"/>
    </w:rPr>
  </w:style>
  <w:style w:type="character" w:customStyle="1" w:styleId="12">
    <w:name w:val="页脚 字符"/>
    <w:basedOn w:val="8"/>
    <w:link w:val="4"/>
    <w:qFormat/>
    <w:uiPriority w:val="0"/>
    <w:rPr>
      <w:rFonts w:ascii="Times New Roman" w:hAnsi="Times New Roman" w:eastAsia="宋体" w:cs="Times New Roman"/>
      <w:sz w:val="18"/>
      <w:szCs w:val="18"/>
    </w:rPr>
  </w:style>
  <w:style w:type="paragraph" w:customStyle="1" w:styleId="13">
    <w:name w:val="普通 (Web)"/>
    <w:basedOn w:val="1"/>
    <w:link w:val="14"/>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4">
    <w:name w:val="普通 (Web) Char"/>
    <w:link w:val="13"/>
    <w:qFormat/>
    <w:uiPriority w:val="0"/>
    <w:rPr>
      <w:rFonts w:ascii="宋体" w:hAnsi="宋体" w:eastAsia="宋体" w:cs="Times New Roman"/>
      <w:color w:val="000000"/>
      <w:kern w:val="0"/>
      <w:sz w:val="24"/>
      <w:szCs w:val="24"/>
    </w:rPr>
  </w:style>
  <w:style w:type="character" w:customStyle="1" w:styleId="15">
    <w:name w:val="纯文本 字符"/>
    <w:basedOn w:val="8"/>
    <w:link w:val="3"/>
    <w:qFormat/>
    <w:uiPriority w:val="0"/>
    <w:rPr>
      <w:rFonts w:ascii="宋体" w:hAnsi="Courier New" w:eastAsia="宋体" w:cs="Courier New"/>
      <w:szCs w:val="21"/>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2056</Words>
  <Characters>2541</Characters>
  <Lines>11</Lines>
  <Paragraphs>3</Paragraphs>
  <TotalTime>0</TotalTime>
  <ScaleCrop>false</ScaleCrop>
  <LinksUpToDate>false</LinksUpToDate>
  <CharactersWithSpaces>2776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2019-03-16T05:58:00Z</dcterms:created>
  <dc:creator>雯 张</dc:creator>
  <cp:lastModifiedBy>豪</cp:lastModifiedBy>
  <dcterms:modified xsi:type="dcterms:W3CDTF">2026-03-22T08:01:17Z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9ECA186148224C5E84598CD1F2F8B450_13</vt:lpwstr>
  </property>
</Properties>
</file>