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A9A56">
      <w:pPr>
        <w:spacing w:line="360" w:lineRule="auto"/>
        <w:rPr>
          <w:rFonts w:ascii="楷体" w:hAnsi="楷体" w:eastAsia="楷体"/>
          <w:color w:val="000000" w:themeColor="text1"/>
          <w:sz w:val="24"/>
          <w:szCs w:val="24"/>
          <w14:textFill>
            <w14:solidFill>
              <w14:schemeClr w14:val="tx1"/>
            </w14:solidFill>
          </w14:textFill>
        </w:rPr>
      </w:pPr>
    </w:p>
    <w:p w14:paraId="3655B7A8">
      <w:pPr>
        <w:spacing w:line="360" w:lineRule="auto"/>
        <w:jc w:val="center"/>
        <w:rPr>
          <w:rFonts w:hint="eastAsia" w:ascii="微软雅黑" w:hAnsi="微软雅黑" w:eastAsia="微软雅黑" w:cs="微软雅黑"/>
          <w:b/>
          <w:color w:val="000000" w:themeColor="text1"/>
          <w:spacing w:val="57"/>
          <w:sz w:val="24"/>
          <w:szCs w:val="24"/>
          <w14:textFill>
            <w14:solidFill>
              <w14:schemeClr w14:val="tx1"/>
            </w14:solidFill>
          </w14:textFill>
        </w:rPr>
      </w:pPr>
      <w:bookmarkStart w:id="0" w:name="_GoBack"/>
      <w:r>
        <w:rPr>
          <w:rFonts w:hint="eastAsia" w:ascii="微软雅黑" w:hAnsi="微软雅黑" w:eastAsia="微软雅黑" w:cs="微软雅黑"/>
          <w:b/>
          <w:color w:val="000000" w:themeColor="text1"/>
          <w:spacing w:val="57"/>
          <w:sz w:val="24"/>
          <w:szCs w:val="24"/>
          <w14:textFill>
            <w14:solidFill>
              <w14:schemeClr w14:val="tx1"/>
            </w14:solidFill>
          </w14:textFill>
        </w:rPr>
        <w:t>民事案件委托代理合同</w:t>
      </w:r>
    </w:p>
    <w:p w14:paraId="7D4D2F8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00101D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甲方： </w:t>
      </w:r>
    </w:p>
    <w:p w14:paraId="7AC87AB3">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统一社会信用代码/身份证号码：</w:t>
      </w:r>
    </w:p>
    <w:p w14:paraId="798DC0B2">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F9FDF20">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  律师事务所</w:t>
      </w:r>
    </w:p>
    <w:p w14:paraId="02C7A6D7">
      <w:pPr>
        <w:spacing w:line="360" w:lineRule="auto"/>
        <w:ind w:firstLine="480" w:firstLineChars="200"/>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负责人：</w:t>
      </w:r>
    </w:p>
    <w:p w14:paraId="15983152">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执业许可证号：</w:t>
      </w:r>
    </w:p>
    <w:p w14:paraId="6AF049D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8DE4D9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甲方因与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纠纷一案，委托乙方代理诉讼，经双方协商一致，订立如下条款，共同遵照执行：</w:t>
      </w:r>
    </w:p>
    <w:p w14:paraId="3D2D5D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一、</w:t>
      </w:r>
      <w:r>
        <w:rPr>
          <w:rFonts w:hint="eastAsia" w:ascii="微软雅黑" w:hAnsi="微软雅黑" w:eastAsia="微软雅黑" w:cs="微软雅黑"/>
          <w:color w:val="000000" w:themeColor="text1"/>
          <w:sz w:val="24"/>
          <w:szCs w:val="24"/>
          <w14:textFill>
            <w14:solidFill>
              <w14:schemeClr w14:val="tx1"/>
            </w14:solidFill>
          </w14:textFill>
        </w:rPr>
        <w:t xml:space="preserve">乙方接受甲方的委托，指派本所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律师为甲方案件的诉讼代理人。</w:t>
      </w:r>
    </w:p>
    <w:p w14:paraId="32E3FEF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345AC7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w:t>
      </w:r>
      <w:r>
        <w:rPr>
          <w:rFonts w:hint="eastAsia" w:ascii="微软雅黑" w:hAnsi="微软雅黑" w:eastAsia="微软雅黑" w:cs="微软雅黑"/>
          <w:color w:val="000000" w:themeColor="text1"/>
          <w:sz w:val="24"/>
          <w:szCs w:val="24"/>
          <w14:textFill>
            <w14:solidFill>
              <w14:schemeClr w14:val="tx1"/>
            </w14:solidFill>
          </w14:textFill>
        </w:rPr>
        <w:t>委托律师的代理权限为：特别授权代理。即代为提出、承认、变更诉讼请求；代为进行和解，调解；代为提起反诉、上诉、申诉；代领法律文书等。</w:t>
      </w:r>
    </w:p>
    <w:p w14:paraId="6721E59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F76834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三、</w:t>
      </w:r>
      <w:r>
        <w:rPr>
          <w:rFonts w:hint="eastAsia" w:ascii="微软雅黑" w:hAnsi="微软雅黑" w:eastAsia="微软雅黑" w:cs="微软雅黑"/>
          <w:color w:val="000000" w:themeColor="text1"/>
          <w:sz w:val="24"/>
          <w:szCs w:val="24"/>
          <w14:textFill>
            <w14:solidFill>
              <w14:schemeClr w14:val="tx1"/>
            </w14:solidFill>
          </w14:textFill>
        </w:rPr>
        <w:t>经双方协商一致约定律师代理费为：</w:t>
      </w:r>
    </w:p>
    <w:p w14:paraId="10A726B1">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元。</w:t>
      </w:r>
    </w:p>
    <w:p w14:paraId="7BD4F846">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元。</w:t>
      </w:r>
    </w:p>
    <w:p w14:paraId="5689AFDB">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346A994B">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四、支付方式：</w:t>
      </w:r>
    </w:p>
    <w:p w14:paraId="1DE2DF3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1．甲方同意在签订本委托合同时即向乙方支付律师代理费人民币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万元；</w:t>
      </w:r>
    </w:p>
    <w:p w14:paraId="3639464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2．当实现</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时，甲方向乙方支付律师代理费人民币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万元；</w:t>
      </w:r>
    </w:p>
    <w:p w14:paraId="4A084E9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3．本案以撤诉、调解结案时，代理费按如下方式支付：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1EC3FE7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4．乙方收款时需开具合法有效发票给甲方。</w:t>
      </w:r>
    </w:p>
    <w:p w14:paraId="4296F509">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17B89304">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五、甲乙双方的权利义务</w:t>
      </w:r>
    </w:p>
    <w:p w14:paraId="1194355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应在本案举证期限届满前十日内向乙方提供真实、可靠的全部证据复印件，并对所提供的证据和情况的真实性承担法律责任。原件经乙方与复印件核对之后交还甲方保管，甲方如不按期提供本案证据将自行承担本案不利的法律后果，如证据原件由乙方收持的，则乙方应开具收条。</w:t>
      </w:r>
    </w:p>
    <w:p w14:paraId="59F086A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2．乙方律师应按照法律规定及双方约定，认真负责办理好甲方委托事宜，切实保护甲方合法权益，并应及时向甲方汇报案件进展情况。</w:t>
      </w:r>
    </w:p>
    <w:p w14:paraId="48F9637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3．乙方指派律师保持与甲方电话、电邮联系，乙方按照甲方指定的时间，与其单位负责人、部门负责人会晤，全面了解拟诉项目情况，有针对性地提供法律建议，为甲方提供法律意见和方案。</w:t>
      </w:r>
    </w:p>
    <w:p w14:paraId="713EEA3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4．乙方委派的律师必须遵守职业道德和执业纪律，严守甲方的商业秘密，不将案件信息透露给第三人。</w:t>
      </w:r>
    </w:p>
    <w:p w14:paraId="7F216B4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5．乙方指派律师不得超越甲方委托代理权限，如果确有需要，应当由甲方另行给予明确的授权。</w:t>
      </w:r>
    </w:p>
    <w:p w14:paraId="175A961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6．乙方指派律师及乙方所内其他律师不得担任与甲方具有利益冲突的另一方当事人的代理人。</w:t>
      </w:r>
    </w:p>
    <w:p w14:paraId="26A6F7A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197BAEC">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六、合同解除</w:t>
      </w:r>
    </w:p>
    <w:p w14:paraId="77C58A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1．若乙方不能按照合同约定及时、有效的提供相关法律服务，违反利益冲突约定或者乙方在为甲方提供法律服务的过程中出现违法、违规或违反职业道德行为的，甲方有权解除本合同。</w:t>
      </w:r>
    </w:p>
    <w:p w14:paraId="501C0BB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2．乙方未经甲方同意擅自更换指派律师或将甲方业务擅自委托给不具备相关资质、能力的其他人承担的，甲方有权解除本合同。</w:t>
      </w:r>
    </w:p>
    <w:p w14:paraId="7CE0A0C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3．本合同因上述情形而解除时，乙方已收取的费用全额退还，并应赔偿甲方因此产生的全部损失，以及甲方为索赔支出的诉讼费、律师费等全部费用。</w:t>
      </w:r>
    </w:p>
    <w:p w14:paraId="6DD1FD65">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4.甲方按照合同约定单方解除本合同的，</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p>
    <w:p w14:paraId="15216EE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1B231C8">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七、争议解决</w:t>
      </w:r>
    </w:p>
    <w:p w14:paraId="4035B87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0904A23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八、</w:t>
      </w:r>
      <w:r>
        <w:rPr>
          <w:rFonts w:hint="eastAsia" w:ascii="微软雅黑" w:hAnsi="微软雅黑" w:eastAsia="微软雅黑" w:cs="微软雅黑"/>
          <w:color w:val="000000" w:themeColor="text1"/>
          <w:sz w:val="24"/>
          <w:szCs w:val="24"/>
          <w14:textFill>
            <w14:solidFill>
              <w14:schemeClr w14:val="tx1"/>
            </w14:solidFill>
          </w14:textFill>
        </w:rPr>
        <w:t>本合同确立的委托关系自签订之日起至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时终止。</w:t>
      </w:r>
    </w:p>
    <w:p w14:paraId="23229A36">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1F47DD4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九、</w:t>
      </w:r>
      <w:r>
        <w:rPr>
          <w:rFonts w:hint="eastAsia" w:ascii="微软雅黑" w:hAnsi="微软雅黑" w:eastAsia="微软雅黑" w:cs="微软雅黑"/>
          <w:color w:val="000000" w:themeColor="text1"/>
          <w:sz w:val="24"/>
          <w:szCs w:val="24"/>
          <w14:textFill>
            <w14:solidFill>
              <w14:schemeClr w14:val="tx1"/>
            </w14:solidFill>
          </w14:textFill>
        </w:rPr>
        <w:t>合同生效及其他</w:t>
      </w:r>
    </w:p>
    <w:p w14:paraId="2DF0EEC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1．本合同经合同双方签字盖章后正式生效。</w:t>
      </w:r>
    </w:p>
    <w:p w14:paraId="31868C9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份，甲乙双方各执</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份，具有同等的法律效力。</w:t>
      </w:r>
    </w:p>
    <w:p w14:paraId="2384CEC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44D3BA1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480FF98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08F4C6E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6D27747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4C7E970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2BAA11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0884626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6A8DF2D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75552D6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F8A5C0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4B2CAF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06918D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58831BC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7C48D94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57D3E33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779135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30AC25D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F3D9D9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7CBD6B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78E1F28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38B1681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FBD991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5A730D7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3F846B3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5E00862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6FE39E3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77E43DB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11741F9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011CE2D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2C13BEC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740A810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B62A0E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44B49F2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5805969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3E09750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66802E8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4CC5EE0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1A77091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3101E4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01C61FD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B63F15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1C34A8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12662A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盖章</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w:t>
      </w:r>
    </w:p>
    <w:p w14:paraId="01B560BA">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法定代表人（签字）：</w:t>
      </w:r>
    </w:p>
    <w:p w14:paraId="777D9BDE">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委托代理人（签字）：</w:t>
      </w:r>
    </w:p>
    <w:p w14:paraId="7ADF43C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22C9D8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乙方：XX律师事务所</w:t>
      </w:r>
    </w:p>
    <w:p w14:paraId="12D071F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负责人：</w:t>
      </w:r>
    </w:p>
    <w:p w14:paraId="5E5E6899">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p>
    <w:p w14:paraId="33F55FB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签订日期：</w:t>
      </w:r>
      <w:r>
        <w:rPr>
          <w:rFonts w:hint="eastAsia" w:ascii="微软雅黑" w:hAnsi="微软雅黑" w:eastAsia="微软雅黑" w:cs="微软雅黑"/>
          <w:color w:val="000000" w:themeColor="text1"/>
          <w:sz w:val="24"/>
          <w:szCs w:val="24"/>
          <w14:textFill>
            <w14:solidFill>
              <w14:schemeClr w14:val="tx1"/>
            </w14:solidFill>
          </w14:textFill>
        </w:rPr>
        <w:t>二0   年  月   日</w:t>
      </w:r>
    </w:p>
    <w:p w14:paraId="7AF0D5EB">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签订地点：</w:t>
      </w:r>
    </w:p>
    <w:p w14:paraId="6C67CCEB">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6565"/>
    </w:sdtPr>
    <w:sdtContent>
      <w:sdt>
        <w:sdtPr>
          <w:id w:val="171357217"/>
        </w:sdtPr>
        <w:sdtContent>
          <w:p w14:paraId="20FFC8FE">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44755BB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C097A"/>
    <w:rsid w:val="2A025A9B"/>
    <w:rsid w:val="37636162"/>
    <w:rsid w:val="3EB2685B"/>
    <w:rsid w:val="612C097A"/>
    <w:rsid w:val="6B1B1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2071</Words>
  <Characters>2073</Characters>
  <Lines>0</Lines>
  <Paragraphs>0</Paragraphs>
  <TotalTime>2</TotalTime>
  <ScaleCrop>false</ScaleCrop>
  <LinksUpToDate>false</LinksUpToDate>
  <CharactersWithSpaces>2368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2021-06-01T02:43:00Z</dcterms:created>
  <dc:creator>真宇律师</dc:creator>
  <cp:lastModifiedBy>豪</cp:lastModifiedBy>
  <dcterms:modified xsi:type="dcterms:W3CDTF">2026-03-22T07:51:44Z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C193902C8B1547FAA7401F6B20824CCF</vt:lpwstr>
  </property>
  <property fmtid="{D5CDD505-2E9C-101B-9397-08002B2CF9AE}" pid="4" name="KSOTemplateDocerSaveRecord">
    <vt:lpwstr>eyJoZGlkIjoiNTg0MzMyNGJiMDEzODc5ODNlMGVjODViOWRkZjg1MDgiLCJ1c2VySWQiOiIxMjc2Mzc3NjgxIn0=</vt:lpwstr>
  </property>
</Properties>
</file>