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2AF7C">
      <w:pPr>
        <w:wordWrap w:val="0"/>
        <w:spacing w:line="360" w:lineRule="auto"/>
        <w:ind w:firstLine="5985" w:firstLineChars="2850"/>
        <w:jc w:val="right"/>
        <w:rPr>
          <w:szCs w:val="21"/>
          <w:u w:val="single"/>
        </w:rPr>
      </w:pPr>
      <w:r>
        <w:rPr>
          <w:rFonts w:hint="eastAsia"/>
          <w:szCs w:val="21"/>
        </w:rPr>
        <w:t>合同编号：</w:t>
      </w:r>
      <w:r>
        <w:rPr>
          <w:rFonts w:hint="eastAsia"/>
          <w:szCs w:val="21"/>
          <w:u w:val="single"/>
        </w:rPr>
        <w:t xml:space="preserve">            </w:t>
      </w:r>
    </w:p>
    <w:p w14:paraId="16CA45C9">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环境卫生管理责任合同</w:t>
      </w:r>
    </w:p>
    <w:p w14:paraId="38FE451A">
      <w:pPr>
        <w:ind w:firstLine="480" w:firstLineChars="20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（适用于相关环境卫生的管理责任约定）</w:t>
      </w:r>
    </w:p>
    <w:p w14:paraId="7FF57F9A">
      <w:pPr>
        <w:spacing w:before="312" w:beforeLines="100" w:after="312" w:afterLines="100" w:line="360" w:lineRule="auto"/>
        <w:ind w:right="-58"/>
        <w:rPr>
          <w:rFonts w:hint="eastAsia" w:ascii="微软雅黑" w:hAnsi="微软雅黑" w:eastAsia="微软雅黑" w:cs="微软雅黑"/>
          <w:b/>
          <w:sz w:val="24"/>
          <w:szCs w:val="24"/>
          <w:u w:val="single"/>
        </w:rPr>
      </w:pPr>
      <w:r>
        <w:rPr>
          <w:rFonts w:hint="eastAsia" w:ascii="微软雅黑" w:hAnsi="微软雅黑" w:eastAsia="微软雅黑" w:cs="微软雅黑"/>
          <w:b/>
          <w:sz w:val="24"/>
          <w:szCs w:val="24"/>
        </w:rPr>
        <w:t>甲方（委托方）：</w:t>
      </w:r>
      <w:r>
        <w:rPr>
          <w:rFonts w:hint="eastAsia" w:ascii="微软雅黑" w:hAnsi="微软雅黑" w:eastAsia="微软雅黑" w:cs="微软雅黑"/>
          <w:b/>
          <w:sz w:val="24"/>
          <w:szCs w:val="24"/>
          <w:u w:val="single"/>
        </w:rPr>
        <w:t xml:space="preserve">                                           </w:t>
      </w:r>
    </w:p>
    <w:p w14:paraId="1B53AD86">
      <w:pPr>
        <w:spacing w:before="312" w:beforeLines="100" w:after="312" w:afterLines="100" w:line="360" w:lineRule="auto"/>
        <w:ind w:right="-58"/>
        <w:rPr>
          <w:rFonts w:hint="eastAsia" w:ascii="微软雅黑" w:hAnsi="微软雅黑" w:eastAsia="微软雅黑" w:cs="微软雅黑"/>
          <w:b/>
          <w:sz w:val="24"/>
          <w:szCs w:val="24"/>
          <w:u w:val="single"/>
        </w:rPr>
      </w:pPr>
      <w:r>
        <w:rPr>
          <w:rFonts w:hint="eastAsia" w:ascii="微软雅黑" w:hAnsi="微软雅黑" w:eastAsia="微软雅黑" w:cs="微软雅黑"/>
          <w:b/>
          <w:sz w:val="24"/>
          <w:szCs w:val="24"/>
        </w:rPr>
        <w:t>乙方（受托方）：</w:t>
      </w:r>
      <w:r>
        <w:rPr>
          <w:rFonts w:hint="eastAsia" w:ascii="微软雅黑" w:hAnsi="微软雅黑" w:eastAsia="微软雅黑" w:cs="微软雅黑"/>
          <w:b/>
          <w:sz w:val="24"/>
          <w:szCs w:val="24"/>
          <w:u w:val="single"/>
        </w:rPr>
        <w:t xml:space="preserve">                                           </w:t>
      </w:r>
    </w:p>
    <w:p w14:paraId="221BDE44">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根据《××市城市市容和环境卫生管理条例》，临政布[×]第×号《关于对景区垃圾实行统一管理的通告》精神，现就有关事项经甲、乙双方协商达成一致，签订本责任合同。</w:t>
      </w:r>
    </w:p>
    <w:p w14:paraId="3B662DCC">
      <w:pPr>
        <w:spacing w:before="100" w:beforeAutospacing="1" w:after="100" w:afterAutospacing="1"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双方的工作范围及方式</w:t>
      </w:r>
    </w:p>
    <w:p w14:paraId="29B79745">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1.1 甲方遵守《条例》、《通告》的规定，服从环卫部门监督管理，积极主动搞好本单位内部及门前环境卫生，做好垃圾清理堆放工作。</w:t>
      </w:r>
    </w:p>
    <w:p w14:paraId="4CFD93C0">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1.2 甲方为乙方提供清运车通行方便，通行时段为每日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时至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时。</w:t>
      </w:r>
    </w:p>
    <w:p w14:paraId="4BE267E7">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1.3 乙方垃圾清运车辆及人员由乙方负责提供。</w:t>
      </w:r>
    </w:p>
    <w:p w14:paraId="10833D7D">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1.4 乙方每日应在甲方指定的时间之前完成垃圾清运工作。</w:t>
      </w:r>
    </w:p>
    <w:p w14:paraId="07D9A3E3">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1.5 乙方及时拉运，保证甲方垃圾日产日清不堆积，保持垃圾点干净并符合政府相关部门和上级的要求。</w:t>
      </w:r>
    </w:p>
    <w:p w14:paraId="7108CF62">
      <w:pPr>
        <w:tabs>
          <w:tab w:val="left" w:pos="3247"/>
        </w:tabs>
        <w:spacing w:before="100" w:beforeAutospacing="1" w:after="100" w:afterAutospacing="1"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履行期限</w:t>
      </w:r>
    </w:p>
    <w:p w14:paraId="33607C7C">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本合同履行期限为：从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日起至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日止。 </w:t>
      </w:r>
    </w:p>
    <w:p w14:paraId="73922857">
      <w:pPr>
        <w:spacing w:before="100" w:beforeAutospacing="1" w:after="100" w:afterAutospacing="1"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监督检查</w:t>
      </w:r>
    </w:p>
    <w:p w14:paraId="1F4E6B59">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3.1 甲方有权监督检查乙方的清运工作。</w:t>
      </w:r>
    </w:p>
    <w:p w14:paraId="31339FF6">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3.2 乙方垃圾清运的过程中不得在甲方院内及门前倾倒、散落垃圾，造成甲方环境污损。</w:t>
      </w:r>
    </w:p>
    <w:p w14:paraId="17D60FBE">
      <w:pPr>
        <w:spacing w:before="100" w:beforeAutospacing="1" w:after="100" w:afterAutospacing="1"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费用及付款方式</w:t>
      </w:r>
    </w:p>
    <w:p w14:paraId="4781787C">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4.1 甲方在合同履行期限内向乙方支付款项共计: （人民币大写）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元整（小写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w:t>
      </w:r>
    </w:p>
    <w:p w14:paraId="2B305112">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4.3 甲方向乙方应付的费用按季度支付，于每季度末最后7个工作日内支付，每次支付（人民币大写）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元整（小写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w:t>
      </w:r>
    </w:p>
    <w:p w14:paraId="07E2770F">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4.4 以上费用包括垃圾清运费、人工费、装卸费等，甲方不再向乙方支付其他任何费用。</w:t>
      </w:r>
    </w:p>
    <w:p w14:paraId="0C956607">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4.5 乙方向甲方提供正规税务发票是甲方向乙方付款的前提条件。</w:t>
      </w:r>
    </w:p>
    <w:p w14:paraId="386489CF">
      <w:pPr>
        <w:spacing w:before="100" w:beforeAutospacing="1" w:after="100" w:afterAutospacing="1"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违约责任</w:t>
      </w:r>
    </w:p>
    <w:p w14:paraId="49DF1C61">
      <w:pPr>
        <w:spacing w:line="360" w:lineRule="auto"/>
        <w:ind w:right="-57"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5.1甲方应按照合同约定的时间和数额向乙方支付费用。甲方逾期付款的，应按照逾期未支付费用金额的同期银行贷款利率向乙方支付违约金。</w:t>
      </w:r>
    </w:p>
    <w:p w14:paraId="72E5C3D9">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5.2 乙方如不按时清运，给甲方造成影响和损失，甲方有权要求乙方按照合同总价款的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%支付违约金。由此给甲方造成损失的，乙方还应当赔偿损失。</w:t>
      </w:r>
    </w:p>
    <w:p w14:paraId="2EE6D4FC">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5.3 乙方在清运过程中对甲方环境造成污染，应当及时清理，否则甲方有权要求乙方按照合同总价款的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%支付违约金。由此给甲方造成损失的，乙方还应当赔偿损失。</w:t>
      </w:r>
    </w:p>
    <w:p w14:paraId="2AEAAD33">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kern w:val="0"/>
          <w:sz w:val="24"/>
          <w:szCs w:val="24"/>
        </w:rPr>
        <w:t xml:space="preserve">第六条  </w:t>
      </w:r>
      <w:r>
        <w:rPr>
          <w:rFonts w:hint="eastAsia" w:ascii="微软雅黑" w:hAnsi="微软雅黑" w:eastAsia="微软雅黑" w:cs="微软雅黑"/>
          <w:b/>
          <w:sz w:val="24"/>
          <w:szCs w:val="24"/>
        </w:rPr>
        <w:t>不可抗力</w:t>
      </w:r>
    </w:p>
    <w:p w14:paraId="2DE5004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于不可抗力致使本合同不能履行或者不能完全履行时，遇到不可抗力事件的一方，应立即书面通知合同相对方，并应在不可抗力事件发生后十五天内，向合同相对方提供相关证明文件。由合同双方按照事件对履行合同影响的程度协商决定是否变更或解除合同。遭受不可抗力的一方未履行上述义务的，不能免除其违约责任。</w:t>
      </w:r>
    </w:p>
    <w:p w14:paraId="76837558">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争议解决方式</w:t>
      </w:r>
    </w:p>
    <w:p w14:paraId="3ADA020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CDA867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送达地址以及送达条款：</w:t>
      </w:r>
    </w:p>
    <w:p w14:paraId="03545C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7.1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532D6FC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7.1.1</w:t>
      </w:r>
      <w:r>
        <w:rPr>
          <w:rFonts w:hint="eastAsia" w:ascii="微软雅黑" w:hAnsi="微软雅黑" w:eastAsia="微软雅黑" w:cs="微软雅黑"/>
          <w:sz w:val="24"/>
          <w:szCs w:val="24"/>
          <w:lang w:eastAsia="zh-CN"/>
        </w:rPr>
        <w:t>送达地址</w:t>
      </w:r>
    </w:p>
    <w:p w14:paraId="6C71D5F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59C709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38AE880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E6F703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6FD866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1D5140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215DBD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905522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809F8A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BB9100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494EC4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E1AD41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7FFCAA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3FB1BC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02B203A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153203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08F35D7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6DE6318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6FB78E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60CA40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09FA33AB">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7.1.2</w:t>
      </w:r>
      <w:r>
        <w:rPr>
          <w:rFonts w:hint="eastAsia" w:ascii="微软雅黑" w:hAnsi="微软雅黑" w:eastAsia="微软雅黑" w:cs="微软雅黑"/>
          <w:sz w:val="24"/>
          <w:szCs w:val="24"/>
          <w:lang w:eastAsia="zh-CN"/>
        </w:rPr>
        <w:t>送达方式</w:t>
      </w:r>
    </w:p>
    <w:p w14:paraId="0E7FC8F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088294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0887DB8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F6A60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598991CA">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7.2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28DD78C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7.2.1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AD983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7.2.2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3A1149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7.2.3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49D5916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7.2.4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1F47C1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7.2.5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2E6C0B9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7.2.6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621383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05AFE2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2B37AA3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796D779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3013EA8D">
      <w:pPr>
        <w:spacing w:before="100" w:beforeAutospacing="1" w:after="100" w:afterAutospacing="1" w:line="360" w:lineRule="auto"/>
        <w:ind w:right="-57"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合同效力及其它</w:t>
      </w:r>
    </w:p>
    <w:p w14:paraId="16426A39">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8.1 合同附件及补充协议是合同组成部分，具有与本合同同等的法律效力。如附件与本文不一致，以本文为准；如补充协议与本文不一致，以补充协议为准。</w:t>
      </w:r>
    </w:p>
    <w:p w14:paraId="6B316227">
      <w:pPr>
        <w:spacing w:after="312" w:afterLines="100" w:line="360" w:lineRule="auto"/>
        <w:ind w:right="-57"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8.2 本合同经甲、乙双方签字盖章后生效，合同一式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份，甲、乙双方各执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3"/>
        <w:gridCol w:w="4023"/>
      </w:tblGrid>
      <w:tr w14:paraId="23946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023" w:type="dxa"/>
            <w:vAlign w:val="center"/>
          </w:tcPr>
          <w:p w14:paraId="0BC24B4E">
            <w:pPr>
              <w:tabs>
                <w:tab w:val="left" w:pos="3060"/>
              </w:tabs>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甲方（法人公章）</w:t>
            </w:r>
          </w:p>
        </w:tc>
        <w:tc>
          <w:tcPr>
            <w:tcW w:w="4023" w:type="dxa"/>
            <w:vAlign w:val="center"/>
          </w:tcPr>
          <w:p w14:paraId="0A3E6E24">
            <w:pPr>
              <w:tabs>
                <w:tab w:val="left" w:pos="3060"/>
              </w:tabs>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乙方（法人公章）</w:t>
            </w:r>
          </w:p>
        </w:tc>
      </w:tr>
      <w:tr w14:paraId="720C5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2" w:hRule="atLeast"/>
        </w:trPr>
        <w:tc>
          <w:tcPr>
            <w:tcW w:w="4023" w:type="dxa"/>
          </w:tcPr>
          <w:p w14:paraId="4580FA0D">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0FCC4182">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156F716C">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22828762">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434B2885">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56452812">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0DAEA78B">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5B915EA9">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签订地点：</w:t>
            </w:r>
          </w:p>
          <w:p w14:paraId="5387631B">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c>
          <w:tcPr>
            <w:tcW w:w="4023" w:type="dxa"/>
          </w:tcPr>
          <w:p w14:paraId="3D835AC9">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4AED455F">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17135AD4">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1DA480F4">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42892B30">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61F5D892">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23B79370">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6676B55A">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签订地点：</w:t>
            </w:r>
          </w:p>
          <w:p w14:paraId="07F446AA">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r>
    </w:tbl>
    <w:p w14:paraId="659C5212">
      <w:pPr>
        <w:rPr>
          <w:rFonts w:hint="eastAsia" w:ascii="微软雅黑" w:hAnsi="微软雅黑" w:eastAsia="微软雅黑" w:cs="微软雅黑"/>
          <w:sz w:val="24"/>
          <w:szCs w:val="24"/>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C20C4">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44278FA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498F6">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0219BAA4">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75BB1"/>
    <w:rsid w:val="001955E2"/>
    <w:rsid w:val="001A6708"/>
    <w:rsid w:val="001B3D5C"/>
    <w:rsid w:val="001C342E"/>
    <w:rsid w:val="0024664A"/>
    <w:rsid w:val="002564E2"/>
    <w:rsid w:val="00284D29"/>
    <w:rsid w:val="002B0E87"/>
    <w:rsid w:val="003D1781"/>
    <w:rsid w:val="003D5FEE"/>
    <w:rsid w:val="004018AB"/>
    <w:rsid w:val="00416229"/>
    <w:rsid w:val="00447C4F"/>
    <w:rsid w:val="00466F81"/>
    <w:rsid w:val="004B5D33"/>
    <w:rsid w:val="004C1B00"/>
    <w:rsid w:val="005477E3"/>
    <w:rsid w:val="00597558"/>
    <w:rsid w:val="005D0707"/>
    <w:rsid w:val="00606ADC"/>
    <w:rsid w:val="00630E5B"/>
    <w:rsid w:val="006919DD"/>
    <w:rsid w:val="006A5667"/>
    <w:rsid w:val="006D02D6"/>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560C0"/>
    <w:rsid w:val="00A71A9A"/>
    <w:rsid w:val="00A80CB4"/>
    <w:rsid w:val="00A91145"/>
    <w:rsid w:val="00AF0098"/>
    <w:rsid w:val="00B82F78"/>
    <w:rsid w:val="00B9045A"/>
    <w:rsid w:val="00B91F53"/>
    <w:rsid w:val="00BA4F7D"/>
    <w:rsid w:val="00BC0FF1"/>
    <w:rsid w:val="00C51648"/>
    <w:rsid w:val="00C660CC"/>
    <w:rsid w:val="00CE4B66"/>
    <w:rsid w:val="00D168F3"/>
    <w:rsid w:val="00D81A5B"/>
    <w:rsid w:val="00D926BF"/>
    <w:rsid w:val="00DB581C"/>
    <w:rsid w:val="00E14C41"/>
    <w:rsid w:val="00E237FE"/>
    <w:rsid w:val="00E34406"/>
    <w:rsid w:val="00E45A61"/>
    <w:rsid w:val="00F148FD"/>
    <w:rsid w:val="00F23547"/>
    <w:rsid w:val="00F31332"/>
    <w:rsid w:val="00F456EA"/>
    <w:rsid w:val="00F73B67"/>
    <w:rsid w:val="00F763F6"/>
    <w:rsid w:val="00F95D75"/>
    <w:rsid w:val="00FC766B"/>
    <w:rsid w:val="1B34610A"/>
    <w:rsid w:val="1FC415A7"/>
    <w:rsid w:val="39494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uiPriority w:val="99"/>
    <w:rPr>
      <w:sz w:val="18"/>
      <w:szCs w:val="18"/>
    </w:rPr>
  </w:style>
  <w:style w:type="character" w:customStyle="1" w:styleId="22">
    <w:name w:val="正文文本缩进 2 字符"/>
    <w:basedOn w:val="11"/>
    <w:link w:val="4"/>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2094</Words>
  <Characters>2162</Characters>
  <Lines>10</Lines>
  <Paragraphs>3</Paragraphs>
  <TotalTime>0</TotalTime>
  <ScaleCrop>false</ScaleCrop>
  <LinksUpToDate>false</LinksUpToDate>
  <CharactersWithSpaces>2633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2019-03-16T06:15:00Z</dcterms:created>
  <dc:creator>雯 张</dc:creator>
  <cp:lastModifiedBy>豪</cp:lastModifiedBy>
  <dcterms:modified xsi:type="dcterms:W3CDTF">2026-03-22T07:48:53Z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0B76F2D25D684DBFA630280608B221B7_13</vt:lpwstr>
  </property>
</Properties>
</file>