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D489F">
      <w:pPr>
        <w:pStyle w:val="2"/>
        <w:rPr>
          <w:rFonts w:hint="eastAsia" w:ascii="微软雅黑" w:hAnsi="微软雅黑" w:eastAsia="微软雅黑" w:cs="微软雅黑"/>
          <w:sz w:val="24"/>
          <w:szCs w:val="24"/>
        </w:rPr>
      </w:pPr>
      <w:bookmarkStart w:id="3" w:name="_GoBack"/>
      <w:r>
        <w:rPr>
          <w:rFonts w:hint="eastAsia" w:ascii="微软雅黑" w:hAnsi="微软雅黑" w:eastAsia="微软雅黑" w:cs="微软雅黑"/>
          <w:sz w:val="24"/>
          <w:szCs w:val="24"/>
        </w:rPr>
        <w:t>资产委托拍卖合同</w:t>
      </w:r>
    </w:p>
    <w:p w14:paraId="1F8CD41F">
      <w:pPr>
        <w:widowControl/>
        <w:spacing w:after="312" w:afterLines="100" w:line="360" w:lineRule="atLeast"/>
        <w:jc w:val="righ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合同编号：________________</w:t>
      </w:r>
    </w:p>
    <w:p w14:paraId="579E83B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委托人（甲方）：</w:t>
      </w:r>
      <w:bookmarkStart w:id="0" w:name="_Hlk510962432"/>
      <w:r>
        <w:rPr>
          <w:rFonts w:hint="eastAsia" w:ascii="微软雅黑" w:hAnsi="微软雅黑" w:eastAsia="微软雅黑" w:cs="微软雅黑"/>
          <w:sz w:val="24"/>
          <w:szCs w:val="24"/>
        </w:rPr>
        <w:t>______________</w:t>
      </w:r>
      <w:bookmarkEnd w:id="0"/>
    </w:p>
    <w:p w14:paraId="2DF6E62E">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1BC435C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3E2535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48D8C83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3F4F82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59D8D142">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095CEFD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拍卖人（乙方）：______________</w:t>
      </w:r>
    </w:p>
    <w:p w14:paraId="6E9040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41893A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2949BC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11C4C4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6DADF9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3B8C9B2E">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3579453E">
      <w:pPr>
        <w:pStyle w:val="6"/>
        <w:shd w:val="clear" w:color="auto" w:fill="FFFFFF"/>
        <w:spacing w:before="0" w:beforeAutospacing="0" w:after="312" w:afterLines="10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甲方愿就其所属资产委托乙方拍卖，经双方协商签订以下合同条款：</w:t>
      </w:r>
    </w:p>
    <w:p w14:paraId="2440734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一、委托拍卖标的(详见附件标的清单)</w:t>
      </w:r>
    </w:p>
    <w:p w14:paraId="2364F183">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二、拍卖时间及地点</w:t>
      </w:r>
    </w:p>
    <w:p w14:paraId="6365FA98">
      <w:pPr>
        <w:pStyle w:val="6"/>
        <w:numPr>
          <w:ilvl w:val="0"/>
          <w:numId w:val="1"/>
        </w:numPr>
        <w:shd w:val="clear" w:color="auto" w:fill="FFFFFF"/>
        <w:spacing w:before="0" w:beforeAutospacing="0" w:after="0" w:afterAutospacing="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拍卖时间：</w:t>
      </w:r>
      <w:r>
        <w:rPr>
          <w:rFonts w:hint="eastAsia" w:ascii="微软雅黑" w:hAnsi="微软雅黑" w:eastAsia="微软雅黑" w:cs="微软雅黑"/>
          <w:sz w:val="24"/>
          <w:szCs w:val="24"/>
        </w:rPr>
        <w:t>___________________</w:t>
      </w:r>
      <w:r>
        <w:rPr>
          <w:rFonts w:hint="eastAsia" w:ascii="微软雅黑" w:hAnsi="微软雅黑" w:eastAsia="微软雅黑" w:cs="微软雅黑"/>
          <w:sz w:val="24"/>
          <w:szCs w:val="24"/>
        </w:rPr>
        <w:t>。</w:t>
      </w:r>
    </w:p>
    <w:p w14:paraId="04816D4F">
      <w:pPr>
        <w:pStyle w:val="6"/>
        <w:numPr>
          <w:ilvl w:val="0"/>
          <w:numId w:val="1"/>
        </w:numPr>
        <w:shd w:val="clear" w:color="auto" w:fill="FFFFFF"/>
        <w:spacing w:before="0" w:beforeAutospacing="0" w:after="0" w:afterAutospacing="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拍卖地点：___________________。</w:t>
      </w:r>
    </w:p>
    <w:p w14:paraId="2FFC3E5A">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三、拍卖方式（以√确定）</w:t>
      </w:r>
    </w:p>
    <w:p w14:paraId="7BD27D40">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有底价拍卖 □；无底价拍卖 □；投标拍卖 □。</w:t>
      </w:r>
    </w:p>
    <w:p w14:paraId="786AC50A">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四、拍卖标的保留价（底价）</w:t>
      </w:r>
    </w:p>
    <w:p w14:paraId="7EB6386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bookmarkStart w:id="2" w:name="_Hlk511295213"/>
      <w:r>
        <w:rPr>
          <w:rFonts w:hint="eastAsia" w:ascii="微软雅黑" w:hAnsi="微软雅黑" w:eastAsia="微软雅黑" w:cs="微软雅黑"/>
          <w:sz w:val="24"/>
          <w:szCs w:val="24"/>
        </w:rPr>
        <w:t>________________</w:t>
      </w:r>
      <w:bookmarkEnd w:id="2"/>
      <w:r>
        <w:rPr>
          <w:rFonts w:hint="eastAsia" w:ascii="微软雅黑" w:hAnsi="微软雅黑" w:eastAsia="微软雅黑" w:cs="微软雅黑"/>
          <w:sz w:val="24"/>
          <w:szCs w:val="24"/>
        </w:rPr>
        <w:t>元（大写：________________）。</w:t>
      </w:r>
    </w:p>
    <w:p w14:paraId="6518D30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五、甲乙双方责任</w:t>
      </w:r>
    </w:p>
    <w:p w14:paraId="6A18C528">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w:t>
      </w:r>
    </w:p>
    <w:p w14:paraId="43687E0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（1）应对委托标的权属的真实性和标的状况的真实性承担责任，若甲方未向乙方说明标的的瑕疵而给买受人造成损害的，甲方应向买受人赔偿损失。</w:t>
      </w:r>
    </w:p>
    <w:p w14:paraId="3508173F">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（2）在委托期内不得单方面将标的再与第三方进行交易，若交易则属违约行为。</w:t>
      </w:r>
    </w:p>
    <w:p w14:paraId="27568FC3">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（3）有责任积极协助乙方做好竞买人的招商宣传及竞买人的推荐登记工作。</w:t>
      </w:r>
    </w:p>
    <w:p w14:paraId="797B31D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（4）有责任配合乙方做好竞买人现场展示看样的接待工作。</w:t>
      </w:r>
    </w:p>
    <w:p w14:paraId="1C4D3BBF">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（5）拍卖成交后，协助买受人做好标的的移交及产权过户手续。</w:t>
      </w:r>
    </w:p>
    <w:p w14:paraId="042DA59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w:t>
      </w:r>
    </w:p>
    <w:p w14:paraId="21ECDBF8">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（1）负责拍卖活动策划实施方案的制定和委托标的宣传资料的编制工作。</w:t>
      </w:r>
    </w:p>
    <w:p w14:paraId="431370E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（2）负责拍卖公告的发布和竞买招商工作。</w:t>
      </w:r>
    </w:p>
    <w:p w14:paraId="4EC4A39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（3）负责竞买人的咨询和标的的展示看样工作。</w:t>
      </w:r>
    </w:p>
    <w:p w14:paraId="5D55D86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（4）负责拍卖会的实施工作。</w:t>
      </w:r>
    </w:p>
    <w:p w14:paraId="645AA82A">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（5）按照约定时限和方式将成交价款（扣除佣金费用），转入甲方提供的账户并协助做好标的移交和过户等工作。</w:t>
      </w:r>
    </w:p>
    <w:p w14:paraId="36980643">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六、佣金及费用负担</w:t>
      </w:r>
    </w:p>
    <w:p w14:paraId="6AF5F940">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拍卖成交后，甲方应向乙方按照双方协议确定底价部分______％和成交价款中超出底价部分的______％支付佣金，由乙方从成交价款中一次性扣除。</w:t>
      </w:r>
    </w:p>
    <w:p w14:paraId="5C45DF16">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拍卖会前因甲方原因撤销拍卖标的，中止或终止拍卖时，甲方应支付乙方因拍卖活动所发生的公告费、资料费、差旅费、电话费、招商费等全部直接费用；如因政策因素致使拍卖中止或撤销的费用由乙方承担。</w:t>
      </w:r>
    </w:p>
    <w:p w14:paraId="02F22BD1">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拍卖标的转移、评估、储存保管、保险等手续的办理和费用由甲方承担。</w:t>
      </w:r>
    </w:p>
    <w:p w14:paraId="39AA9D90">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七、拍卖公告方式（以√确定）</w:t>
      </w:r>
    </w:p>
    <w:p w14:paraId="29940303">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省内报刊　□；全国报刊　□；省内电视台　□；全国电视台　□；上网　□；其它　□。</w:t>
      </w:r>
    </w:p>
    <w:p w14:paraId="0EB27ADD">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八、价款的支付方式及期限</w:t>
      </w:r>
    </w:p>
    <w:p w14:paraId="1630761E">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拍卖成交后，乙方在合同规定的时限内按照规定的付款方式收取买受人应付的成交款项，于成交后______日内，先向甲方预付成交款项的，并于甲方与买受人办理移交和过户手续无遗留问题后______个工作日内与甲方结清全部款项，并转入甲方指定账户。</w:t>
      </w:r>
    </w:p>
    <w:p w14:paraId="5C7C834A">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九、违约责任</w:t>
      </w:r>
    </w:p>
    <w:p w14:paraId="7A5F7FF0">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除不可抗力外，本合同签订后，任何一方单方面违约，违约方应向守约方赔偿实际造成的损失，或通过法律诉讼解决争议。</w:t>
      </w:r>
    </w:p>
    <w:p w14:paraId="2B4F1B9E">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十、</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3A85E6D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67049607">
      <w:pPr>
        <w:pStyle w:val="6"/>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十一、本合同未尽事宜双方可协商解决。</w:t>
      </w:r>
    </w:p>
    <w:p w14:paraId="503F1689">
      <w:pPr>
        <w:pStyle w:val="6"/>
        <w:shd w:val="clear" w:color="auto" w:fill="FFFFFF"/>
        <w:spacing w:before="0" w:beforeAutospacing="0" w:after="312" w:afterLines="10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十二、本合同经双方签字盖章后生效，合同一式两份，甲乙双方各执一份，具有同等效力。</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2F85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38BD2FF">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委托人（签章）：_______________</w:t>
            </w:r>
          </w:p>
        </w:tc>
        <w:tc>
          <w:tcPr>
            <w:tcW w:w="4261" w:type="dxa"/>
          </w:tcPr>
          <w:p w14:paraId="615F7B7B">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拍卖人</w:t>
            </w:r>
            <w:r>
              <w:rPr>
                <w:rFonts w:hint="eastAsia" w:ascii="微软雅黑" w:hAnsi="微软雅黑" w:eastAsia="微软雅黑" w:cs="微软雅黑"/>
                <w:kern w:val="0"/>
                <w:sz w:val="24"/>
                <w:szCs w:val="24"/>
              </w:rPr>
              <w:t>（签章）：</w:t>
            </w:r>
            <w:r>
              <w:rPr>
                <w:rFonts w:hint="eastAsia" w:ascii="微软雅黑" w:hAnsi="微软雅黑" w:eastAsia="微软雅黑" w:cs="微软雅黑"/>
                <w:kern w:val="0"/>
                <w:sz w:val="24"/>
                <w:szCs w:val="24"/>
              </w:rPr>
              <w:t>______________</w:t>
            </w:r>
          </w:p>
        </w:tc>
      </w:tr>
      <w:tr w14:paraId="08B86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F075541">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法定代表人：___________________</w:t>
            </w:r>
          </w:p>
        </w:tc>
        <w:tc>
          <w:tcPr>
            <w:tcW w:w="4261" w:type="dxa"/>
          </w:tcPr>
          <w:p w14:paraId="1237C7B2">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rPr>
              <w:t>__________________</w:t>
            </w:r>
          </w:p>
        </w:tc>
      </w:tr>
      <w:tr w14:paraId="20805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C15B377">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委托代理人：___________________</w:t>
            </w:r>
          </w:p>
        </w:tc>
        <w:tc>
          <w:tcPr>
            <w:tcW w:w="4261" w:type="dxa"/>
          </w:tcPr>
          <w:p w14:paraId="00ECA039">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w:t>
            </w:r>
            <w:r>
              <w:rPr>
                <w:rFonts w:hint="eastAsia" w:ascii="微软雅黑" w:hAnsi="微软雅黑" w:eastAsia="微软雅黑" w:cs="微软雅黑"/>
                <w:kern w:val="0"/>
                <w:sz w:val="24"/>
                <w:szCs w:val="24"/>
              </w:rPr>
              <w:t>代理人：</w:t>
            </w:r>
            <w:r>
              <w:rPr>
                <w:rFonts w:hint="eastAsia" w:ascii="微软雅黑" w:hAnsi="微软雅黑" w:eastAsia="微软雅黑" w:cs="微软雅黑"/>
                <w:kern w:val="0"/>
                <w:sz w:val="24"/>
                <w:szCs w:val="24"/>
              </w:rPr>
              <w:t>__________________</w:t>
            </w:r>
          </w:p>
        </w:tc>
      </w:tr>
      <w:tr w14:paraId="5E35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324DAA2">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开户银行：_____________________</w:t>
            </w:r>
          </w:p>
          <w:p w14:paraId="09ED621A">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银行账号：_____________________</w:t>
            </w:r>
          </w:p>
        </w:tc>
        <w:tc>
          <w:tcPr>
            <w:tcW w:w="4261" w:type="dxa"/>
          </w:tcPr>
          <w:p w14:paraId="2A316F02">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开户银行：____________________</w:t>
            </w:r>
          </w:p>
          <w:p w14:paraId="51EF537A">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银行账号：____________________</w:t>
            </w:r>
          </w:p>
        </w:tc>
      </w:tr>
      <w:tr w14:paraId="4E27F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F9F8D96">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日</w:t>
            </w:r>
          </w:p>
        </w:tc>
        <w:tc>
          <w:tcPr>
            <w:tcW w:w="4261" w:type="dxa"/>
          </w:tcPr>
          <w:p w14:paraId="232FF99E">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日</w:t>
            </w:r>
          </w:p>
        </w:tc>
      </w:tr>
      <w:tr w14:paraId="2CDFE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718690B">
            <w:pPr>
              <w:widowControl/>
              <w:spacing w:after="15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签于</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_____________________</w:t>
            </w:r>
          </w:p>
        </w:tc>
        <w:tc>
          <w:tcPr>
            <w:tcW w:w="4261" w:type="dxa"/>
          </w:tcPr>
          <w:p w14:paraId="029DB618">
            <w:pPr>
              <w:widowControl/>
              <w:spacing w:after="1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签于</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_____________________</w:t>
            </w:r>
          </w:p>
        </w:tc>
      </w:tr>
    </w:tbl>
    <w:p w14:paraId="440FC912">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附件：</w:t>
      </w:r>
    </w:p>
    <w:bookmarkEnd w:id="3"/>
    <w:p w14:paraId="1FA12992">
      <w:pPr>
        <w:spacing w:line="360" w:lineRule="auto"/>
        <w:rPr>
          <w:rFonts w:ascii="宋体" w:hAnsi="宋体" w:eastAsia="宋体"/>
          <w:sz w:val="24"/>
          <w:szCs w:val="24"/>
        </w:rPr>
      </w:pPr>
      <w:r>
        <w:rPr>
          <w:rFonts w:hint="eastAsia" w:ascii="宋体" w:hAnsi="宋体" w:eastAsia="宋体"/>
          <w:sz w:val="24"/>
          <w:szCs w:val="24"/>
        </w:rPr>
        <w:t>附件一：标的清单</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107D2">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70DA176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DB3E1">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7E462D1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C0B2F"/>
    <w:multiLevelType w:val="multilevel"/>
    <w:tmpl w:val="0ABC0B2F"/>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955E2"/>
    <w:rsid w:val="001B3D5C"/>
    <w:rsid w:val="002564E2"/>
    <w:rsid w:val="00284D29"/>
    <w:rsid w:val="002B0E87"/>
    <w:rsid w:val="004018AB"/>
    <w:rsid w:val="004C1B00"/>
    <w:rsid w:val="005477E3"/>
    <w:rsid w:val="005D0707"/>
    <w:rsid w:val="00752929"/>
    <w:rsid w:val="00811918"/>
    <w:rsid w:val="00893EDE"/>
    <w:rsid w:val="008F7E80"/>
    <w:rsid w:val="009110C5"/>
    <w:rsid w:val="00957D5D"/>
    <w:rsid w:val="009876E8"/>
    <w:rsid w:val="009958D9"/>
    <w:rsid w:val="00AF0098"/>
    <w:rsid w:val="00B91F53"/>
    <w:rsid w:val="00C660CC"/>
    <w:rsid w:val="00D81A5B"/>
    <w:rsid w:val="00DB581C"/>
    <w:rsid w:val="00E34406"/>
    <w:rsid w:val="00F31332"/>
    <w:rsid w:val="00F456EA"/>
    <w:rsid w:val="0B950424"/>
    <w:rsid w:val="7C3D54CB"/>
    <w:rsid w:val="7C44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2117</Words>
  <Characters>2728</Characters>
  <Lines>13</Lines>
  <Paragraphs>3</Paragraphs>
  <TotalTime>0</TotalTime>
  <ScaleCrop>false</ScaleCrop>
  <LinksUpToDate>false</LinksUpToDate>
  <CharactersWithSpaces>2972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2019-03-16T06:02:00Z</dcterms:created>
  <dc:creator>雯 张</dc:creator>
  <cp:lastModifiedBy>豪</cp:lastModifiedBy>
  <dcterms:modified xsi:type="dcterms:W3CDTF">2026-03-22T08:02:26Z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6F4286F88B17462EAD9F2436141BF47F_13</vt:lpwstr>
  </property>
</Properties>
</file>