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21271">
      <w:pPr>
        <w:pStyle w:val="2"/>
        <w:rPr>
          <w:rFonts w:hint="eastAsia" w:ascii="微软雅黑" w:hAnsi="微软雅黑" w:eastAsia="微软雅黑" w:cs="微软雅黑"/>
          <w:sz w:val="24"/>
          <w:szCs w:val="24"/>
        </w:rPr>
      </w:pPr>
      <w:bookmarkStart w:id="2" w:name="_GoBack"/>
      <w:r>
        <w:rPr>
          <w:rFonts w:hint="eastAsia" w:ascii="微软雅黑" w:hAnsi="微软雅黑" w:eastAsia="微软雅黑" w:cs="微软雅黑"/>
          <w:sz w:val="24"/>
          <w:szCs w:val="24"/>
        </w:rPr>
        <w:t>邮政业务代办合同</w:t>
      </w:r>
    </w:p>
    <w:p w14:paraId="29FCB63E">
      <w:pPr>
        <w:widowControl/>
        <w:spacing w:after="312" w:afterLines="100" w:line="360" w:lineRule="atLeast"/>
        <w:jc w:val="right"/>
        <w:rPr>
          <w:rFonts w:hint="eastAsia" w:ascii="微软雅黑" w:hAnsi="微软雅黑" w:eastAsia="微软雅黑" w:cs="微软雅黑"/>
          <w:color w:val="333333"/>
          <w:kern w:val="0"/>
          <w:sz w:val="24"/>
          <w:szCs w:val="24"/>
        </w:rPr>
      </w:pPr>
      <w:r>
        <w:rPr>
          <w:rFonts w:hint="eastAsia" w:ascii="微软雅黑" w:hAnsi="微软雅黑" w:eastAsia="微软雅黑" w:cs="微软雅黑"/>
          <w:color w:val="333333"/>
          <w:kern w:val="0"/>
          <w:sz w:val="24"/>
          <w:szCs w:val="24"/>
        </w:rPr>
        <w:t>合同编号：________________</w:t>
      </w:r>
    </w:p>
    <w:p w14:paraId="7575E1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甲方（委托方）：</w:t>
      </w:r>
      <w:bookmarkStart w:id="0" w:name="_Hlk510962432"/>
      <w:r>
        <w:rPr>
          <w:rFonts w:hint="eastAsia" w:ascii="微软雅黑" w:hAnsi="微软雅黑" w:eastAsia="微软雅黑" w:cs="微软雅黑"/>
          <w:sz w:val="24"/>
          <w:szCs w:val="24"/>
        </w:rPr>
        <w:t>______________</w:t>
      </w:r>
      <w:bookmarkEnd w:id="0"/>
    </w:p>
    <w:p w14:paraId="1B6DCAEE">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法定代表人：_________________</w:t>
      </w:r>
    </w:p>
    <w:p w14:paraId="4863683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2167D3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7ACEE8D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388811C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邮政编码：___________________</w:t>
      </w:r>
    </w:p>
    <w:p w14:paraId="5AE1F148">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bookmarkEnd w:id="1"/>
    <w:p w14:paraId="774983D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乙方（受托方）：______________</w:t>
      </w:r>
    </w:p>
    <w:p w14:paraId="3583DC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w:t>
      </w:r>
    </w:p>
    <w:p w14:paraId="343E1E3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6FBDEDE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3E77027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1CF8DCF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邮政编码：___________________</w:t>
      </w:r>
    </w:p>
    <w:p w14:paraId="04908514">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p w14:paraId="2D0C65C1">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为改善当地的邮政服务工作，方便群众用邮，甲方委托乙方在</w:t>
      </w:r>
      <w:r>
        <w:rPr>
          <w:rFonts w:hint="eastAsia" w:ascii="微软雅黑" w:hAnsi="微软雅黑" w:eastAsia="微软雅黑" w:cs="微软雅黑"/>
          <w:sz w:val="24"/>
          <w:szCs w:val="24"/>
        </w:rPr>
        <w:t>_____设置_____。经双方协商同意，订立代办合同如下：</w:t>
      </w:r>
    </w:p>
    <w:p w14:paraId="66E278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一、甲方委托乙方代办下列第</w:t>
      </w:r>
      <w:r>
        <w:rPr>
          <w:rFonts w:hint="eastAsia" w:ascii="微软雅黑" w:hAnsi="微软雅黑" w:eastAsia="微软雅黑" w:cs="微软雅黑"/>
          <w:sz w:val="24"/>
          <w:szCs w:val="24"/>
        </w:rPr>
        <w:t>_____种邮政业务</w:t>
      </w:r>
    </w:p>
    <w:p w14:paraId="5C58156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1、出售邮票、邮资信封、明信片；</w:t>
      </w:r>
    </w:p>
    <w:p w14:paraId="25192B3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2、收寄国内平常、挂号邮件、国际平信；</w:t>
      </w:r>
    </w:p>
    <w:p w14:paraId="4D599B9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3、开发兑付普通汇票；</w:t>
      </w:r>
    </w:p>
    <w:p w14:paraId="085FC4C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4、收订、零售邮发的报纸期刊；</w:t>
      </w:r>
    </w:p>
    <w:p w14:paraId="038B0E0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5、收寄、投递包裹；</w:t>
      </w:r>
    </w:p>
    <w:p w14:paraId="409F70E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6、投递_____区（村）_____路（街）（组）_____巷范围内的报刊和平常、挂号邮件（包括按给据邮件手续投递的各种邮件领取通知单）</w:t>
      </w:r>
      <w:r>
        <w:rPr>
          <w:rFonts w:hint="eastAsia" w:ascii="微软雅黑" w:hAnsi="微软雅黑" w:eastAsia="微软雅黑" w:cs="微软雅黑"/>
          <w:sz w:val="24"/>
          <w:szCs w:val="24"/>
        </w:rPr>
        <w:t>；</w:t>
      </w:r>
    </w:p>
    <w:p w14:paraId="2AB2D9C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7、其它邮政业务：</w:t>
      </w:r>
      <w:r>
        <w:rPr>
          <w:rFonts w:hint="eastAsia" w:ascii="微软雅黑" w:hAnsi="微软雅黑" w:eastAsia="微软雅黑" w:cs="微软雅黑"/>
          <w:sz w:val="24"/>
          <w:szCs w:val="24"/>
        </w:rPr>
        <w:t>_______________________。</w:t>
      </w:r>
    </w:p>
    <w:p w14:paraId="5B177C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二、甲方应负的责任</w:t>
      </w:r>
    </w:p>
    <w:p w14:paraId="6636656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1、负责指导乙方办理第一条规定的邮政业务；</w:t>
      </w:r>
    </w:p>
    <w:p w14:paraId="0688B82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2、按规定班期送交由乙方投递的邮件和报刊；</w:t>
      </w:r>
    </w:p>
    <w:p w14:paraId="03055E4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3、按规定班期接收乙方封发的邮件；</w:t>
      </w:r>
    </w:p>
    <w:p w14:paraId="08255C6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4、发给代办邮政业务所需的标识牌、信箱（筒）、日戳、夹钳、计量器具、油墨、业务单式、投递工具及其它邮政用品供乙方使用，所有权归甲方；</w:t>
      </w:r>
    </w:p>
    <w:p w14:paraId="7CB872F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5、对乙方进行业务管理和监督检查；</w:t>
      </w:r>
    </w:p>
    <w:p w14:paraId="01153E8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6、按照规定标准付给乙方代办邮政业务手续费。</w:t>
      </w:r>
    </w:p>
    <w:p w14:paraId="236D34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三、乙方应负的责任</w:t>
      </w:r>
    </w:p>
    <w:p w14:paraId="36FB51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1、负责提供代办邮政业务所需的房屋、场地、办公用具等；</w:t>
      </w:r>
    </w:p>
    <w:p w14:paraId="2230808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2、按照邮政业务规章制度和邮件时限、质量、规格及营业时间要求办理第一条规定的邮政业务；</w:t>
      </w:r>
    </w:p>
    <w:p w14:paraId="3B6AE40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3、按照规定的邮运班次交接邮件；</w:t>
      </w:r>
    </w:p>
    <w:p w14:paraId="21D00DC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4、按规定的投递方式、深度、班期负责指定范围内的邮件报刊投递工作，至迟于邮班到达后_____天内将邮件报刊投交给收件人（单位或个人）或订户。有签收手续的，手续应齐备；</w:t>
      </w:r>
    </w:p>
    <w:p w14:paraId="320B88C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5、保证邮件报刊不积压、丢失、短少或损毁；</w:t>
      </w:r>
    </w:p>
    <w:p w14:paraId="5E7126A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6、按照规定上缴代办邮政业务款项；</w:t>
      </w:r>
    </w:p>
    <w:p w14:paraId="03F5CD0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7、遵守国家有关法律法规和邮政通信纪律，严格保守通信秘密；</w:t>
      </w:r>
    </w:p>
    <w:p w14:paraId="6ECAF8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8、接受甲方的业务指导和监督检查；</w:t>
      </w:r>
    </w:p>
    <w:p w14:paraId="1A01B70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9、严密保管甲方发给的日戳、字钉、夹钳和维护所发给的标识牌、信箱、计量器具及其他用品，节约使用业务单式和材料。</w:t>
      </w:r>
    </w:p>
    <w:p w14:paraId="5058439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四、未经甲方同意，乙方不得指派第三人</w:t>
      </w:r>
      <w:r>
        <w:rPr>
          <w:rFonts w:hint="eastAsia" w:ascii="微软雅黑" w:hAnsi="微软雅黑" w:eastAsia="微软雅黑" w:cs="微软雅黑"/>
          <w:sz w:val="24"/>
          <w:szCs w:val="24"/>
        </w:rPr>
        <w:t>代办邮政业务工作</w:t>
      </w:r>
      <w:r>
        <w:rPr>
          <w:rFonts w:hint="eastAsia" w:ascii="微软雅黑" w:hAnsi="微软雅黑" w:eastAsia="微软雅黑" w:cs="微软雅黑"/>
          <w:sz w:val="24"/>
          <w:szCs w:val="24"/>
        </w:rPr>
        <w:t>。</w:t>
      </w:r>
    </w:p>
    <w:p w14:paraId="76649E9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五、甲方付给乙方的代办邮政业务手续费</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月（大写：</w:t>
      </w:r>
      <w:r>
        <w:rPr>
          <w:rFonts w:hint="eastAsia" w:ascii="微软雅黑" w:hAnsi="微软雅黑" w:eastAsia="微软雅黑" w:cs="微软雅黑"/>
          <w:sz w:val="24"/>
          <w:szCs w:val="24"/>
        </w:rPr>
        <w:t>________</w:t>
      </w:r>
      <w:r>
        <w:rPr>
          <w:rFonts w:hint="eastAsia" w:ascii="微软雅黑" w:hAnsi="微软雅黑" w:eastAsia="微软雅黑" w:cs="微软雅黑"/>
          <w:sz w:val="24"/>
          <w:szCs w:val="24"/>
        </w:rPr>
        <w:t>），每月结算一次，于次月</w:t>
      </w:r>
      <w:r>
        <w:rPr>
          <w:rFonts w:hint="eastAsia" w:ascii="微软雅黑" w:hAnsi="微软雅黑" w:eastAsia="微软雅黑" w:cs="微软雅黑"/>
          <w:sz w:val="24"/>
          <w:szCs w:val="24"/>
        </w:rPr>
        <w:t>_____日前支付。</w:t>
      </w:r>
    </w:p>
    <w:p w14:paraId="0A2835F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六、因乙方过失而引起各类邮件、报刊、邮政票款、邮政公物（含邮政用品）等的丢失、损毁或被窃时，应按邮政企业对寄件人或收件人所承担的全部责任或票款、公物的价值由乙方赔偿损失。</w:t>
      </w:r>
    </w:p>
    <w:p w14:paraId="096FF2C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乙方违反通信纪律，贪污挪用邮政票款或故意造成邮件报刊的积压延误、丢失损毁或私拆隐匿的，由乙方承担全部法律责任。</w:t>
      </w:r>
    </w:p>
    <w:p w14:paraId="3433CD7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七、本合同自签订之日起生效，有效期</w:t>
      </w:r>
      <w:r>
        <w:rPr>
          <w:rFonts w:hint="eastAsia" w:ascii="微软雅黑" w:hAnsi="微软雅黑" w:eastAsia="微软雅黑" w:cs="微软雅黑"/>
          <w:sz w:val="24"/>
          <w:szCs w:val="24"/>
        </w:rPr>
        <w:t>_____年，合同期满自行失效。如双方同意继续办理，应重新订立合同。在合同有效期内，任何一方申请解除合同时，应在_____之前提出，并需在选定接办人员后再办理移交，在未移交前，乙方仍应继续维持当地邮政通信，不得中断。</w:t>
      </w:r>
    </w:p>
    <w:p w14:paraId="6B935B5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八、争议的解决方式</w:t>
      </w:r>
    </w:p>
    <w:p w14:paraId="2B4F1B9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8CB2BF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3E43C2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738E4393">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w:t>
      </w:r>
      <w:r>
        <w:rPr>
          <w:rFonts w:hint="eastAsia" w:ascii="微软雅黑" w:hAnsi="微软雅黑" w:eastAsia="微软雅黑" w:cs="微软雅黑"/>
          <w:sz w:val="24"/>
          <w:szCs w:val="24"/>
          <w:lang w:eastAsia="zh-CN"/>
        </w:rPr>
        <w:t>送达地址</w:t>
      </w:r>
    </w:p>
    <w:p w14:paraId="2B95A6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2B5706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A0F836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289FA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B89F2D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400C06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479F9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FC189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863FDA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D1244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298F9C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E87258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2370D5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962DD7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938E5C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51C0D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77D149C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24227CE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262EC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75B3C0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D34A6AC">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送达方式</w:t>
      </w:r>
    </w:p>
    <w:p w14:paraId="3968699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6CCD663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38217A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75336445">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3F49CB57">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090F77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1FC612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F791D9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49000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0E7E320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3057C81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E242A0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68AD2F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2EF2F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0608C62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211D8D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九、本合同未尽事宜，一律按《中华人民共和国合同法》的有关规定，经当事人共同协商，作出补充规定，补充规定与本合同具有同等效力。</w:t>
      </w:r>
    </w:p>
    <w:p w14:paraId="7344710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本合同之附件均为本合同不可分割之一部分。本合同及其附件内，空格部分填写的文字与印刷文字具有同等效力。</w:t>
      </w:r>
    </w:p>
    <w:p w14:paraId="3B5E11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本合同正本一式</w:t>
      </w:r>
      <w:r>
        <w:rPr>
          <w:rFonts w:hint="eastAsia" w:ascii="微软雅黑" w:hAnsi="微软雅黑" w:eastAsia="微软雅黑" w:cs="微软雅黑"/>
          <w:sz w:val="24"/>
          <w:szCs w:val="24"/>
        </w:rPr>
        <w:t>_____份，甲方、乙方各执_____份；合同副本_____份，送_____。</w:t>
      </w:r>
    </w:p>
    <w:p w14:paraId="165D20C0">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本合同自</w:t>
      </w:r>
      <w:r>
        <w:rPr>
          <w:rFonts w:hint="eastAsia" w:ascii="微软雅黑" w:hAnsi="微软雅黑" w:eastAsia="微软雅黑" w:cs="微软雅黑"/>
          <w:sz w:val="24"/>
          <w:szCs w:val="24"/>
        </w:rPr>
        <w:t>_____起生效。有效期限至_____年_____月_____日。</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61"/>
        <w:gridCol w:w="4145"/>
      </w:tblGrid>
      <w:tr w14:paraId="5E6BC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43E200ED">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甲方（签章）：________________</w:t>
            </w:r>
          </w:p>
        </w:tc>
        <w:tc>
          <w:tcPr>
            <w:tcW w:w="4145" w:type="dxa"/>
          </w:tcPr>
          <w:p w14:paraId="1F32A56A">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乙方（签章）：________________</w:t>
            </w:r>
          </w:p>
        </w:tc>
      </w:tr>
      <w:tr w14:paraId="29DA7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5FA43E14">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法定代表人：__________________</w:t>
            </w:r>
          </w:p>
        </w:tc>
        <w:tc>
          <w:tcPr>
            <w:tcW w:w="4145" w:type="dxa"/>
          </w:tcPr>
          <w:p w14:paraId="6B865815">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法定代表人：__________________</w:t>
            </w:r>
          </w:p>
        </w:tc>
      </w:tr>
      <w:tr w14:paraId="642FE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6E7471A5">
            <w:pPr>
              <w:widowControl/>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委托代理人：__________________</w:t>
            </w:r>
          </w:p>
          <w:p w14:paraId="7F7E0AD8">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开户银行：____________________</w:t>
            </w:r>
            <w:r>
              <w:rPr>
                <w:rFonts w:hint="eastAsia" w:ascii="微软雅黑" w:hAnsi="微软雅黑" w:eastAsia="微软雅黑" w:cs="微软雅黑"/>
                <w:color w:val="000000"/>
                <w:kern w:val="0"/>
                <w:sz w:val="24"/>
                <w:szCs w:val="24"/>
              </w:rPr>
              <w:t xml:space="preserve"> </w:t>
            </w:r>
          </w:p>
          <w:p w14:paraId="025B8D49">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账号：________________________</w:t>
            </w:r>
          </w:p>
        </w:tc>
        <w:tc>
          <w:tcPr>
            <w:tcW w:w="4145" w:type="dxa"/>
          </w:tcPr>
          <w:p w14:paraId="30A4D454">
            <w:pPr>
              <w:widowControl/>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委托代理人：__________________</w:t>
            </w:r>
          </w:p>
          <w:p w14:paraId="136904CF">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开户银行：____________________</w:t>
            </w:r>
            <w:r>
              <w:rPr>
                <w:rFonts w:hint="eastAsia" w:ascii="微软雅黑" w:hAnsi="微软雅黑" w:eastAsia="微软雅黑" w:cs="微软雅黑"/>
                <w:color w:val="000000"/>
                <w:kern w:val="0"/>
                <w:sz w:val="24"/>
                <w:szCs w:val="24"/>
              </w:rPr>
              <w:t xml:space="preserve"> </w:t>
            </w:r>
          </w:p>
          <w:p w14:paraId="6607BBA6">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账号：________________________</w:t>
            </w:r>
          </w:p>
        </w:tc>
      </w:tr>
      <w:tr w14:paraId="7274C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4563ECDB">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_______年_______月_______日</w:t>
            </w:r>
          </w:p>
        </w:tc>
        <w:tc>
          <w:tcPr>
            <w:tcW w:w="4145" w:type="dxa"/>
          </w:tcPr>
          <w:p w14:paraId="58BFAD85">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_______年_______月_______日</w:t>
            </w:r>
          </w:p>
        </w:tc>
      </w:tr>
      <w:tr w14:paraId="47A59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1D1C0062">
            <w:pPr>
              <w:widowControl/>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签于：________________________</w:t>
            </w:r>
          </w:p>
        </w:tc>
        <w:tc>
          <w:tcPr>
            <w:tcW w:w="4145" w:type="dxa"/>
          </w:tcPr>
          <w:p w14:paraId="77FE0740">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签于：________________________</w:t>
            </w:r>
          </w:p>
        </w:tc>
      </w:tr>
    </w:tbl>
    <w:p w14:paraId="09DBC831">
      <w:pPr>
        <w:rPr>
          <w:rFonts w:hint="eastAsia" w:ascii="微软雅黑" w:hAnsi="微软雅黑" w:eastAsia="微软雅黑" w:cs="微软雅黑"/>
          <w:sz w:val="24"/>
          <w:szCs w:val="24"/>
        </w:rPr>
      </w:pPr>
    </w:p>
    <w:bookmarkEnd w:id="2"/>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B1B12">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0</w:t>
    </w:r>
    <w:r>
      <w:rPr>
        <w:rStyle w:val="13"/>
      </w:rPr>
      <w:fldChar w:fldCharType="end"/>
    </w:r>
  </w:p>
  <w:p w14:paraId="088DD7E3">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0C05">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0774D803">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0B76E3"/>
    <w:rsid w:val="001373D3"/>
    <w:rsid w:val="00175BB1"/>
    <w:rsid w:val="001955E2"/>
    <w:rsid w:val="001A6708"/>
    <w:rsid w:val="001B3D5C"/>
    <w:rsid w:val="001C342E"/>
    <w:rsid w:val="0024664A"/>
    <w:rsid w:val="002564E2"/>
    <w:rsid w:val="00274A23"/>
    <w:rsid w:val="00284D29"/>
    <w:rsid w:val="002A0ACD"/>
    <w:rsid w:val="002B0E87"/>
    <w:rsid w:val="00322389"/>
    <w:rsid w:val="003D1781"/>
    <w:rsid w:val="003D5FEE"/>
    <w:rsid w:val="004018AB"/>
    <w:rsid w:val="00416229"/>
    <w:rsid w:val="00447C4F"/>
    <w:rsid w:val="00466F81"/>
    <w:rsid w:val="004B5D33"/>
    <w:rsid w:val="004C1B00"/>
    <w:rsid w:val="004F3C4B"/>
    <w:rsid w:val="005477E3"/>
    <w:rsid w:val="00597558"/>
    <w:rsid w:val="005D0707"/>
    <w:rsid w:val="005E6764"/>
    <w:rsid w:val="00606ADC"/>
    <w:rsid w:val="00611435"/>
    <w:rsid w:val="00630E5B"/>
    <w:rsid w:val="00633E3E"/>
    <w:rsid w:val="006919DD"/>
    <w:rsid w:val="006A5667"/>
    <w:rsid w:val="006D02D6"/>
    <w:rsid w:val="00752929"/>
    <w:rsid w:val="00754C48"/>
    <w:rsid w:val="007673D7"/>
    <w:rsid w:val="007868F1"/>
    <w:rsid w:val="00797679"/>
    <w:rsid w:val="00805025"/>
    <w:rsid w:val="00811918"/>
    <w:rsid w:val="00893EDE"/>
    <w:rsid w:val="008E002D"/>
    <w:rsid w:val="008F7E80"/>
    <w:rsid w:val="009110C5"/>
    <w:rsid w:val="0094604C"/>
    <w:rsid w:val="00957D5D"/>
    <w:rsid w:val="0096684E"/>
    <w:rsid w:val="0097008A"/>
    <w:rsid w:val="009745DA"/>
    <w:rsid w:val="009876E8"/>
    <w:rsid w:val="009958D9"/>
    <w:rsid w:val="009B53C5"/>
    <w:rsid w:val="009D2890"/>
    <w:rsid w:val="00A24F1D"/>
    <w:rsid w:val="00A41F9D"/>
    <w:rsid w:val="00A560C0"/>
    <w:rsid w:val="00A71A9A"/>
    <w:rsid w:val="00A80CB4"/>
    <w:rsid w:val="00A91145"/>
    <w:rsid w:val="00A93094"/>
    <w:rsid w:val="00AF0098"/>
    <w:rsid w:val="00B50657"/>
    <w:rsid w:val="00B82F78"/>
    <w:rsid w:val="00B9045A"/>
    <w:rsid w:val="00B91F53"/>
    <w:rsid w:val="00BA4F7D"/>
    <w:rsid w:val="00BC0FF1"/>
    <w:rsid w:val="00C51648"/>
    <w:rsid w:val="00C660CC"/>
    <w:rsid w:val="00CE4B66"/>
    <w:rsid w:val="00D168F3"/>
    <w:rsid w:val="00D81A5B"/>
    <w:rsid w:val="00D926BF"/>
    <w:rsid w:val="00DB581C"/>
    <w:rsid w:val="00E14C41"/>
    <w:rsid w:val="00E237FE"/>
    <w:rsid w:val="00E34406"/>
    <w:rsid w:val="00E45A61"/>
    <w:rsid w:val="00F148FD"/>
    <w:rsid w:val="00F23547"/>
    <w:rsid w:val="00F31332"/>
    <w:rsid w:val="00F456EA"/>
    <w:rsid w:val="00F73B67"/>
    <w:rsid w:val="00F763F6"/>
    <w:rsid w:val="00F95D75"/>
    <w:rsid w:val="00FC766B"/>
    <w:rsid w:val="3AD45DCE"/>
    <w:rsid w:val="6F2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5"/>
    <w:unhideWhenUsed/>
    <w:qFormat/>
    <w:uiPriority w:val="0"/>
    <w:pPr>
      <w:keepNext/>
      <w:keepLines/>
      <w:spacing w:before="260" w:after="260" w:line="416" w:lineRule="auto"/>
      <w:jc w:val="center"/>
      <w:outlineLvl w:val="2"/>
    </w:pPr>
    <w:rPr>
      <w:rFonts w:eastAsia="宋体"/>
      <w:b/>
      <w:bCs/>
      <w:sz w:val="32"/>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0"/>
    <w:pPr>
      <w:jc w:val="left"/>
    </w:pPr>
  </w:style>
  <w:style w:type="paragraph" w:styleId="4">
    <w:name w:val="Plain Text"/>
    <w:basedOn w:val="1"/>
    <w:link w:val="19"/>
    <w:qFormat/>
    <w:uiPriority w:val="0"/>
    <w:rPr>
      <w:rFonts w:ascii="宋体" w:hAnsi="Courier New" w:eastAsia="宋体" w:cs="Courier New"/>
      <w:szCs w:val="21"/>
    </w:rPr>
  </w:style>
  <w:style w:type="paragraph" w:styleId="5">
    <w:name w:val="Body Text Indent 2"/>
    <w:basedOn w:val="1"/>
    <w:link w:val="23"/>
    <w:qFormat/>
    <w:uiPriority w:val="0"/>
    <w:pPr>
      <w:spacing w:after="120" w:line="480" w:lineRule="auto"/>
      <w:ind w:left="420" w:leftChars="200"/>
    </w:pPr>
    <w:rPr>
      <w:rFonts w:ascii="Times New Roman" w:hAnsi="Times New Roman" w:eastAsia="宋体" w:cs="Times New Roman"/>
      <w:szCs w:val="20"/>
    </w:rPr>
  </w:style>
  <w:style w:type="paragraph" w:styleId="6">
    <w:name w:val="Balloon Text"/>
    <w:basedOn w:val="1"/>
    <w:link w:val="22"/>
    <w:semiHidden/>
    <w:unhideWhenUsed/>
    <w:qFormat/>
    <w:uiPriority w:val="99"/>
    <w:rPr>
      <w:sz w:val="18"/>
      <w:szCs w:val="18"/>
    </w:rPr>
  </w:style>
  <w:style w:type="paragraph" w:styleId="7">
    <w:name w:val="footer"/>
    <w:basedOn w:val="1"/>
    <w:link w:val="16"/>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9">
    <w:name w:val="Title"/>
    <w:basedOn w:val="1"/>
    <w:next w:val="1"/>
    <w:link w:val="21"/>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11">
    <w:name w:val="Table Grid"/>
    <w:basedOn w:val="10"/>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qFormat/>
    <w:uiPriority w:val="0"/>
    <w:rPr>
      <w:color w:val="0000FF"/>
      <w:u w:val="single"/>
    </w:rPr>
  </w:style>
  <w:style w:type="character" w:customStyle="1" w:styleId="15">
    <w:name w:val="标题 3 字符"/>
    <w:basedOn w:val="12"/>
    <w:link w:val="2"/>
    <w:uiPriority w:val="0"/>
    <w:rPr>
      <w:rFonts w:eastAsia="宋体"/>
      <w:b/>
      <w:bCs/>
      <w:sz w:val="32"/>
      <w:szCs w:val="32"/>
    </w:rPr>
  </w:style>
  <w:style w:type="character" w:customStyle="1" w:styleId="16">
    <w:name w:val="页脚 字符"/>
    <w:basedOn w:val="12"/>
    <w:link w:val="7"/>
    <w:qFormat/>
    <w:uiPriority w:val="0"/>
    <w:rPr>
      <w:rFonts w:ascii="Times New Roman" w:hAnsi="Times New Roman" w:eastAsia="宋体" w:cs="Times New Roman"/>
      <w:sz w:val="18"/>
      <w:szCs w:val="18"/>
    </w:rPr>
  </w:style>
  <w:style w:type="paragraph" w:customStyle="1" w:styleId="17">
    <w:name w:val="普通 (Web)"/>
    <w:basedOn w:val="1"/>
    <w:link w:val="18"/>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8">
    <w:name w:val="普通 (Web) Char"/>
    <w:link w:val="17"/>
    <w:qFormat/>
    <w:uiPriority w:val="0"/>
    <w:rPr>
      <w:rFonts w:ascii="宋体" w:hAnsi="宋体" w:eastAsia="宋体" w:cs="Times New Roman"/>
      <w:color w:val="000000"/>
      <w:kern w:val="0"/>
      <w:sz w:val="24"/>
      <w:szCs w:val="24"/>
    </w:rPr>
  </w:style>
  <w:style w:type="character" w:customStyle="1" w:styleId="19">
    <w:name w:val="纯文本 字符"/>
    <w:basedOn w:val="12"/>
    <w:link w:val="4"/>
    <w:qFormat/>
    <w:uiPriority w:val="0"/>
    <w:rPr>
      <w:rFonts w:ascii="宋体" w:hAnsi="Courier New" w:eastAsia="宋体" w:cs="Courier New"/>
      <w:szCs w:val="21"/>
    </w:rPr>
  </w:style>
  <w:style w:type="paragraph" w:styleId="20">
    <w:name w:val="List Paragraph"/>
    <w:basedOn w:val="1"/>
    <w:qFormat/>
    <w:uiPriority w:val="34"/>
    <w:pPr>
      <w:ind w:firstLine="420" w:firstLineChars="200"/>
    </w:pPr>
  </w:style>
  <w:style w:type="character" w:customStyle="1" w:styleId="21">
    <w:name w:val="标题 字符"/>
    <w:basedOn w:val="12"/>
    <w:link w:val="9"/>
    <w:qFormat/>
    <w:uiPriority w:val="0"/>
    <w:rPr>
      <w:rFonts w:ascii="等线 Light" w:hAnsi="等线 Light" w:eastAsia="宋体" w:cs="Times New Roman"/>
      <w:b/>
      <w:bCs/>
      <w:kern w:val="0"/>
      <w:sz w:val="32"/>
      <w:szCs w:val="32"/>
    </w:rPr>
  </w:style>
  <w:style w:type="character" w:customStyle="1" w:styleId="22">
    <w:name w:val="批注框文本 字符"/>
    <w:basedOn w:val="12"/>
    <w:link w:val="6"/>
    <w:semiHidden/>
    <w:qFormat/>
    <w:uiPriority w:val="99"/>
    <w:rPr>
      <w:sz w:val="18"/>
      <w:szCs w:val="18"/>
    </w:rPr>
  </w:style>
  <w:style w:type="character" w:customStyle="1" w:styleId="23">
    <w:name w:val="正文文本缩进 2 字符"/>
    <w:basedOn w:val="12"/>
    <w:link w:val="5"/>
    <w:qFormat/>
    <w:uiPriority w:val="0"/>
    <w:rPr>
      <w:rFonts w:ascii="Times New Roman" w:hAnsi="Times New Roman" w:eastAsia="宋体" w:cs="Times New Roman"/>
      <w:szCs w:val="20"/>
    </w:rPr>
  </w:style>
  <w:style w:type="character" w:customStyle="1" w:styleId="24">
    <w:name w:val="批注文字 字符1"/>
    <w:link w:val="3"/>
    <w:qFormat/>
    <w:uiPriority w:val="0"/>
  </w:style>
  <w:style w:type="character" w:customStyle="1" w:styleId="25">
    <w:name w:val="批注文字 字符"/>
    <w:basedOn w:val="1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2338</Words>
  <Characters>2976</Characters>
  <Lines>15</Lines>
  <Paragraphs>4</Paragraphs>
  <TotalTime>0</TotalTime>
  <ScaleCrop>false</ScaleCrop>
  <LinksUpToDate>false</LinksUpToDate>
  <CharactersWithSpaces>3211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2019-03-16T06:19:00Z</dcterms:created>
  <dc:creator>雯 张</dc:creator>
  <cp:lastModifiedBy>豪</cp:lastModifiedBy>
  <dcterms:modified xsi:type="dcterms:W3CDTF">2026-03-22T08:00:28Z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F5864D62636945A89C6E070CCC0FE746_13</vt:lpwstr>
  </property>
</Properties>
</file>